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C7CCC" w14:textId="0D8C42C6" w:rsidR="00303F22" w:rsidRDefault="00303F22" w:rsidP="00303F22">
      <w:pPr>
        <w:spacing w:after="0" w:line="240" w:lineRule="auto"/>
        <w:jc w:val="both"/>
        <w:rPr>
          <w:rFonts w:ascii="Arial" w:hAnsi="Arial" w:cs="Arial"/>
          <w:b/>
        </w:rPr>
      </w:pPr>
      <w:bookmarkStart w:id="0" w:name="_GoBack"/>
      <w:bookmarkEnd w:id="0"/>
      <w:r w:rsidRPr="0071499E">
        <w:rPr>
          <w:rFonts w:ascii="Arial" w:hAnsi="Arial" w:cs="Arial"/>
          <w:b/>
          <w:noProof/>
        </w:rPr>
        <w:drawing>
          <wp:anchor distT="0" distB="0" distL="114300" distR="114300" simplePos="0" relativeHeight="251659264" behindDoc="0" locked="0" layoutInCell="1" allowOverlap="1" wp14:anchorId="020BD443" wp14:editId="4B6966F1">
            <wp:simplePos x="0" y="0"/>
            <wp:positionH relativeFrom="margin">
              <wp:posOffset>1453526</wp:posOffset>
            </wp:positionH>
            <wp:positionV relativeFrom="margin">
              <wp:posOffset>-590550</wp:posOffset>
            </wp:positionV>
            <wp:extent cx="2789304" cy="666334"/>
            <wp:effectExtent l="0" t="0" r="5080" b="0"/>
            <wp:wrapSquare wrapText="bothSides"/>
            <wp:docPr id="331731002" name="Picture 33173100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ATE_Logo_No_Tag_Full_Color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89304" cy="666334"/>
                    </a:xfrm>
                    <a:prstGeom prst="rect">
                      <a:avLst/>
                    </a:prstGeom>
                  </pic:spPr>
                </pic:pic>
              </a:graphicData>
            </a:graphic>
          </wp:anchor>
        </w:drawing>
      </w:r>
    </w:p>
    <w:p w14:paraId="73AC74F3" w14:textId="77777777" w:rsidR="00303F22" w:rsidRDefault="00303F22" w:rsidP="00303F22">
      <w:pPr>
        <w:spacing w:after="0" w:line="240" w:lineRule="auto"/>
        <w:jc w:val="center"/>
        <w:rPr>
          <w:rFonts w:ascii="Arial" w:hAnsi="Arial" w:cs="Arial"/>
          <w:b/>
        </w:rPr>
      </w:pPr>
    </w:p>
    <w:p w14:paraId="13A3A2FB" w14:textId="49840643" w:rsidR="00303F22" w:rsidRPr="00303F22" w:rsidRDefault="00303F22" w:rsidP="00303F22">
      <w:pPr>
        <w:spacing w:after="0" w:line="240" w:lineRule="auto"/>
        <w:jc w:val="center"/>
        <w:rPr>
          <w:rFonts w:ascii="Arial" w:hAnsi="Arial" w:cs="Arial"/>
          <w:b/>
        </w:rPr>
      </w:pPr>
      <w:r w:rsidRPr="0071499E">
        <w:rPr>
          <w:rFonts w:ascii="Arial" w:hAnsi="Arial" w:cs="Arial"/>
          <w:b/>
        </w:rPr>
        <w:t>Multi-Campus, Expansion, Additional Location Program Criteria</w:t>
      </w:r>
    </w:p>
    <w:p w14:paraId="07B02E42" w14:textId="77777777" w:rsidR="00303F22" w:rsidRDefault="00303F22" w:rsidP="00303F22">
      <w:pPr>
        <w:spacing w:after="0" w:line="240" w:lineRule="auto"/>
        <w:rPr>
          <w:rFonts w:ascii="Arial" w:hAnsi="Arial" w:cs="Arial"/>
        </w:rPr>
      </w:pPr>
    </w:p>
    <w:p w14:paraId="0CEB60DD" w14:textId="77777777" w:rsidR="00303F22" w:rsidRPr="007D2D42" w:rsidRDefault="00303F22" w:rsidP="00303F22">
      <w:pPr>
        <w:spacing w:after="0" w:line="240" w:lineRule="auto"/>
        <w:rPr>
          <w:rFonts w:ascii="Arial" w:hAnsi="Arial" w:cs="Arial"/>
          <w:color w:val="000000" w:themeColor="text1"/>
        </w:rPr>
      </w:pPr>
      <w:r w:rsidRPr="007D2D42">
        <w:rPr>
          <w:rFonts w:ascii="Arial" w:hAnsi="Arial" w:cs="Arial"/>
          <w:color w:val="000000" w:themeColor="text1"/>
        </w:rPr>
        <w:t xml:space="preserve">Programs who would like to expand by adding an additional location (e.g. satellite location) must follow the specific accreditation procedures for establishing a new location. CAATE review and APPROVAL of the Expansion Application for an additional location is required </w:t>
      </w:r>
      <w:r w:rsidRPr="007D2D42">
        <w:rPr>
          <w:rFonts w:ascii="Arial" w:hAnsi="Arial" w:cs="Arial"/>
          <w:color w:val="000000" w:themeColor="text1"/>
          <w:u w:val="single"/>
        </w:rPr>
        <w:t>prior to the admission of students into the additional location</w:t>
      </w:r>
      <w:r w:rsidRPr="007D2D42">
        <w:rPr>
          <w:rFonts w:ascii="Arial" w:hAnsi="Arial" w:cs="Arial"/>
          <w:color w:val="000000" w:themeColor="text1"/>
        </w:rPr>
        <w:t xml:space="preserve">. The accreditation status of the current program does NOT apply to the additional location until all accreditation procedures for an additional location are successfully completed. </w:t>
      </w:r>
    </w:p>
    <w:p w14:paraId="3CEFAB51" w14:textId="77777777" w:rsidR="00303F22" w:rsidRPr="007D2D42" w:rsidRDefault="00303F22" w:rsidP="00303F22">
      <w:pPr>
        <w:spacing w:after="0" w:line="240" w:lineRule="auto"/>
        <w:rPr>
          <w:rFonts w:ascii="Arial" w:hAnsi="Arial" w:cs="Arial"/>
          <w:color w:val="000000" w:themeColor="text1"/>
        </w:rPr>
      </w:pPr>
    </w:p>
    <w:p w14:paraId="518C22A2" w14:textId="77777777" w:rsidR="00303F22" w:rsidRDefault="00303F22" w:rsidP="00303F22">
      <w:pPr>
        <w:spacing w:after="0" w:line="240" w:lineRule="auto"/>
        <w:rPr>
          <w:rFonts w:ascii="Arial" w:hAnsi="Arial" w:cs="Arial"/>
          <w:color w:val="000000" w:themeColor="text1"/>
        </w:rPr>
      </w:pPr>
      <w:r w:rsidRPr="007D2D42">
        <w:rPr>
          <w:rFonts w:ascii="Arial" w:hAnsi="Arial" w:cs="Arial"/>
          <w:color w:val="000000" w:themeColor="text1"/>
        </w:rPr>
        <w:t xml:space="preserve">Programs will be limited to </w:t>
      </w:r>
      <w:r w:rsidRPr="007D2D42">
        <w:rPr>
          <w:rFonts w:ascii="Arial" w:eastAsiaTheme="minorEastAsia" w:hAnsi="Arial" w:cs="Arial"/>
          <w:color w:val="000000" w:themeColor="text1"/>
        </w:rPr>
        <w:t>4 additional locations</w:t>
      </w:r>
      <w:r w:rsidRPr="007D2D42">
        <w:rPr>
          <w:rFonts w:ascii="Arial" w:hAnsi="Arial" w:cs="Arial"/>
          <w:color w:val="000000" w:themeColor="text1"/>
        </w:rPr>
        <w:t xml:space="preserve"> under the accreditation status of the established accredited program. This limit is intended to ensure the quality of the education provided at each accredited location under the direction and leadership of one program director. </w:t>
      </w:r>
    </w:p>
    <w:p w14:paraId="08198363" w14:textId="77777777" w:rsidR="00303F22" w:rsidRDefault="00303F22" w:rsidP="00303F22">
      <w:pPr>
        <w:spacing w:after="0" w:line="240" w:lineRule="auto"/>
        <w:rPr>
          <w:rFonts w:ascii="Arial" w:hAnsi="Arial" w:cs="Arial"/>
          <w:color w:val="000000" w:themeColor="text1"/>
        </w:rPr>
      </w:pPr>
    </w:p>
    <w:p w14:paraId="55D21AF8" w14:textId="77777777" w:rsidR="00303F22" w:rsidRDefault="00303F22" w:rsidP="00303F22">
      <w:pPr>
        <w:spacing w:after="0" w:line="240" w:lineRule="auto"/>
        <w:rPr>
          <w:rFonts w:ascii="Arial" w:hAnsi="Arial" w:cs="Arial"/>
          <w:color w:val="000000" w:themeColor="text1"/>
        </w:rPr>
      </w:pPr>
      <w:r>
        <w:rPr>
          <w:rFonts w:ascii="Calibri" w:hAnsi="Calibri" w:cs="Calibri"/>
          <w:color w:val="000000"/>
          <w:sz w:val="27"/>
          <w:szCs w:val="27"/>
        </w:rPr>
        <w:t>Multi-Site: The additional site location is geographically apart from the accredited program where instruction occurs, and it is possible for students to complete 50% or more of the didactic coursework at that location. A multi-site program utilizes a single framework, program director, and curriculum at all its locations.</w:t>
      </w:r>
    </w:p>
    <w:p w14:paraId="78618A29" w14:textId="77777777" w:rsidR="00303F22" w:rsidRDefault="00303F22" w:rsidP="00303F22">
      <w:pPr>
        <w:spacing w:after="0" w:line="240" w:lineRule="auto"/>
        <w:rPr>
          <w:rFonts w:ascii="Arial" w:hAnsi="Arial" w:cs="Arial"/>
          <w:color w:val="000000" w:themeColor="text1"/>
        </w:rPr>
      </w:pPr>
    </w:p>
    <w:p w14:paraId="50FE4094" w14:textId="77777777" w:rsidR="00303F22" w:rsidRPr="007D2D42" w:rsidRDefault="00303F22" w:rsidP="00303F22">
      <w:pPr>
        <w:spacing w:after="0" w:line="240" w:lineRule="auto"/>
        <w:rPr>
          <w:rFonts w:ascii="Arial" w:hAnsi="Arial" w:cs="Arial"/>
          <w:color w:val="000000" w:themeColor="text1"/>
        </w:rPr>
      </w:pPr>
      <w:r>
        <w:rPr>
          <w:rFonts w:ascii="Arial" w:hAnsi="Arial" w:cs="Arial"/>
          <w:color w:val="000000" w:themeColor="text1"/>
        </w:rPr>
        <w:t>Programs should utilize this form to determine their readiness to submit an Application for Expansion.</w:t>
      </w:r>
    </w:p>
    <w:p w14:paraId="45004701" w14:textId="77777777" w:rsidR="00303F22" w:rsidRPr="007D2D42" w:rsidRDefault="00303F22" w:rsidP="00303F22">
      <w:pPr>
        <w:spacing w:after="0" w:line="240" w:lineRule="auto"/>
        <w:rPr>
          <w:rFonts w:ascii="Arial" w:hAnsi="Arial" w:cs="Arial"/>
          <w:b/>
          <w:color w:val="000000" w:themeColor="text1"/>
          <w:u w:val="single"/>
        </w:rPr>
      </w:pPr>
    </w:p>
    <w:p w14:paraId="36B0D804" w14:textId="77777777" w:rsidR="00303F22" w:rsidRPr="007D2D42" w:rsidRDefault="00303F22" w:rsidP="00303F22">
      <w:pPr>
        <w:spacing w:after="0" w:line="240" w:lineRule="auto"/>
        <w:rPr>
          <w:rFonts w:ascii="Arial" w:hAnsi="Arial" w:cs="Arial"/>
          <w:color w:val="000000" w:themeColor="text1"/>
        </w:rPr>
      </w:pPr>
      <w:r w:rsidRPr="007D2D42">
        <w:rPr>
          <w:rFonts w:ascii="Arial" w:hAnsi="Arial" w:cs="Arial"/>
          <w:color w:val="000000" w:themeColor="text1"/>
        </w:rPr>
        <w:t>Key Questions:</w:t>
      </w:r>
    </w:p>
    <w:p w14:paraId="395BE573" w14:textId="77777777" w:rsidR="00303F22" w:rsidRPr="007D2D42" w:rsidRDefault="00303F22" w:rsidP="00303F22">
      <w:pPr>
        <w:spacing w:after="0" w:line="240" w:lineRule="auto"/>
        <w:rPr>
          <w:rFonts w:ascii="Arial" w:hAnsi="Arial" w:cs="Arial"/>
          <w:color w:val="000000" w:themeColor="text1"/>
        </w:rPr>
      </w:pPr>
      <w:r w:rsidRPr="007D2D42">
        <w:rPr>
          <w:rFonts w:ascii="Arial" w:hAnsi="Arial" w:cs="Arial"/>
          <w:color w:val="000000" w:themeColor="text1"/>
        </w:rPr>
        <w:t xml:space="preserve">Requests for approval of an Expansion Site must contain sufficient evidence to assure the </w:t>
      </w:r>
      <w:r>
        <w:rPr>
          <w:rFonts w:ascii="Arial" w:hAnsi="Arial" w:cs="Arial"/>
          <w:color w:val="000000" w:themeColor="text1"/>
        </w:rPr>
        <w:t xml:space="preserve">Peer Reviewers </w:t>
      </w:r>
      <w:r w:rsidRPr="007D2D42">
        <w:rPr>
          <w:rFonts w:ascii="Arial" w:hAnsi="Arial" w:cs="Arial"/>
          <w:color w:val="000000" w:themeColor="text1"/>
        </w:rPr>
        <w:t xml:space="preserve">of the institution’s continuing compliance with all relevant Standards.  Specifically, </w:t>
      </w:r>
      <w:r>
        <w:rPr>
          <w:rFonts w:ascii="Arial" w:hAnsi="Arial" w:cs="Arial"/>
          <w:color w:val="000000" w:themeColor="text1"/>
        </w:rPr>
        <w:t>Peer Reviewers</w:t>
      </w:r>
      <w:r w:rsidRPr="007D2D42">
        <w:rPr>
          <w:rFonts w:ascii="Arial" w:hAnsi="Arial" w:cs="Arial"/>
          <w:color w:val="000000" w:themeColor="text1"/>
        </w:rPr>
        <w:t xml:space="preserve"> will evaluate the following:  </w:t>
      </w:r>
    </w:p>
    <w:p w14:paraId="157E3802" w14:textId="77777777" w:rsidR="00303F22" w:rsidRPr="007D2D42" w:rsidRDefault="00303F22" w:rsidP="00303F22">
      <w:pPr>
        <w:spacing w:after="0" w:line="240" w:lineRule="auto"/>
        <w:rPr>
          <w:rFonts w:ascii="Arial" w:hAnsi="Arial" w:cs="Arial"/>
          <w:color w:val="000000" w:themeColor="text1"/>
        </w:rPr>
      </w:pPr>
    </w:p>
    <w:p w14:paraId="2637664A" w14:textId="77777777" w:rsidR="00303F22" w:rsidRPr="007D2D42" w:rsidRDefault="00303F22" w:rsidP="00303F22">
      <w:pPr>
        <w:numPr>
          <w:ilvl w:val="0"/>
          <w:numId w:val="3"/>
        </w:numPr>
        <w:spacing w:after="0" w:line="240" w:lineRule="auto"/>
        <w:rPr>
          <w:rFonts w:ascii="Arial" w:hAnsi="Arial" w:cs="Arial"/>
          <w:color w:val="000000" w:themeColor="text1"/>
        </w:rPr>
      </w:pPr>
      <w:r w:rsidRPr="007D2D42">
        <w:rPr>
          <w:rFonts w:ascii="Arial" w:hAnsi="Arial" w:cs="Arial"/>
          <w:color w:val="000000" w:themeColor="text1"/>
        </w:rPr>
        <w:t xml:space="preserve">What is the institution’s rationale for the adding the additional location(s)?  </w:t>
      </w:r>
    </w:p>
    <w:p w14:paraId="365BFC40" w14:textId="77777777" w:rsidR="00303F22" w:rsidRPr="007D2D42" w:rsidRDefault="00303F22" w:rsidP="00303F22">
      <w:pPr>
        <w:spacing w:after="0" w:line="240" w:lineRule="auto"/>
        <w:ind w:left="720"/>
        <w:rPr>
          <w:rFonts w:ascii="Arial" w:hAnsi="Arial" w:cs="Arial"/>
          <w:color w:val="000000" w:themeColor="text1"/>
        </w:rPr>
      </w:pPr>
    </w:p>
    <w:p w14:paraId="01E8F527" w14:textId="77777777" w:rsidR="00303F22" w:rsidRPr="007D2D42" w:rsidRDefault="00303F22" w:rsidP="00303F22">
      <w:pPr>
        <w:numPr>
          <w:ilvl w:val="0"/>
          <w:numId w:val="3"/>
        </w:numPr>
        <w:spacing w:after="0" w:line="240" w:lineRule="auto"/>
        <w:rPr>
          <w:rFonts w:ascii="Arial" w:hAnsi="Arial" w:cs="Arial"/>
          <w:color w:val="000000" w:themeColor="text1"/>
        </w:rPr>
      </w:pPr>
      <w:r w:rsidRPr="007D2D42">
        <w:rPr>
          <w:rFonts w:ascii="Arial" w:hAnsi="Arial" w:cs="Arial"/>
          <w:color w:val="000000" w:themeColor="text1"/>
        </w:rPr>
        <w:t xml:space="preserve">How does the proposed expansion align with institutional and program mission, vision, and goals? </w:t>
      </w:r>
    </w:p>
    <w:p w14:paraId="61117ABC" w14:textId="77777777" w:rsidR="00303F22" w:rsidRPr="007D2D42" w:rsidRDefault="00303F22" w:rsidP="00303F22">
      <w:pPr>
        <w:spacing w:after="0" w:line="240" w:lineRule="auto"/>
        <w:rPr>
          <w:rFonts w:ascii="Arial" w:hAnsi="Arial" w:cs="Arial"/>
          <w:color w:val="000000" w:themeColor="text1"/>
        </w:rPr>
      </w:pPr>
    </w:p>
    <w:p w14:paraId="769E6685" w14:textId="77777777" w:rsidR="00303F22" w:rsidRPr="007D2D42" w:rsidRDefault="00303F22" w:rsidP="00303F22">
      <w:pPr>
        <w:numPr>
          <w:ilvl w:val="0"/>
          <w:numId w:val="3"/>
        </w:numPr>
        <w:spacing w:after="0" w:line="240" w:lineRule="auto"/>
        <w:rPr>
          <w:rFonts w:ascii="Arial" w:hAnsi="Arial" w:cs="Arial"/>
          <w:color w:val="000000" w:themeColor="text1"/>
        </w:rPr>
      </w:pPr>
      <w:r w:rsidRPr="007D2D42">
        <w:rPr>
          <w:rFonts w:ascii="Arial" w:hAnsi="Arial" w:cs="Arial"/>
          <w:color w:val="000000" w:themeColor="text1"/>
        </w:rPr>
        <w:t>Has the program been granted institutional</w:t>
      </w:r>
      <w:r>
        <w:rPr>
          <w:rFonts w:ascii="Arial" w:hAnsi="Arial" w:cs="Arial"/>
          <w:color w:val="000000" w:themeColor="text1"/>
        </w:rPr>
        <w:t>, state,</w:t>
      </w:r>
      <w:r w:rsidRPr="007D2D42">
        <w:rPr>
          <w:rFonts w:ascii="Arial" w:hAnsi="Arial" w:cs="Arial"/>
          <w:color w:val="000000" w:themeColor="text1"/>
        </w:rPr>
        <w:t xml:space="preserve"> and regional accreditor approval for adding the additional location</w:t>
      </w:r>
      <w:r>
        <w:rPr>
          <w:rFonts w:ascii="Arial" w:hAnsi="Arial" w:cs="Arial"/>
          <w:color w:val="000000" w:themeColor="text1"/>
        </w:rPr>
        <w:t>, this includes approval by the institution, state, and regional accreditor of the additional location as well as the sponsoring program</w:t>
      </w:r>
      <w:r w:rsidRPr="007D2D42">
        <w:rPr>
          <w:rFonts w:ascii="Arial" w:hAnsi="Arial" w:cs="Arial"/>
          <w:color w:val="000000" w:themeColor="text1"/>
        </w:rPr>
        <w:t xml:space="preserve">? </w:t>
      </w:r>
    </w:p>
    <w:p w14:paraId="35D0068F" w14:textId="77777777" w:rsidR="00303F22" w:rsidRPr="007D2D42" w:rsidRDefault="00303F22" w:rsidP="00303F22">
      <w:pPr>
        <w:spacing w:after="0" w:line="240" w:lineRule="auto"/>
        <w:rPr>
          <w:rFonts w:ascii="Arial" w:hAnsi="Arial" w:cs="Arial"/>
          <w:color w:val="000000" w:themeColor="text1"/>
        </w:rPr>
      </w:pPr>
    </w:p>
    <w:p w14:paraId="08987ABD" w14:textId="77777777" w:rsidR="00303F22" w:rsidRPr="007D2D42" w:rsidRDefault="00303F22" w:rsidP="00303F22">
      <w:pPr>
        <w:numPr>
          <w:ilvl w:val="0"/>
          <w:numId w:val="3"/>
        </w:numPr>
        <w:spacing w:after="0" w:line="240" w:lineRule="auto"/>
        <w:rPr>
          <w:rFonts w:ascii="Arial" w:hAnsi="Arial" w:cs="Arial"/>
          <w:color w:val="000000" w:themeColor="text1"/>
        </w:rPr>
      </w:pPr>
      <w:r w:rsidRPr="007D2D42">
        <w:rPr>
          <w:rFonts w:ascii="Arial" w:hAnsi="Arial" w:cs="Arial"/>
          <w:color w:val="000000" w:themeColor="text1"/>
        </w:rPr>
        <w:t>Are there ample clinical education sites and preceptors 2020 Standards: 8-10; 14-18; 29, 31, 45-48 at the additional location?</w:t>
      </w:r>
    </w:p>
    <w:p w14:paraId="5CA94F85" w14:textId="77777777" w:rsidR="00303F22" w:rsidRPr="007D2D42" w:rsidRDefault="00303F22" w:rsidP="00303F22">
      <w:pPr>
        <w:spacing w:after="0" w:line="240" w:lineRule="auto"/>
        <w:rPr>
          <w:rFonts w:ascii="Arial" w:hAnsi="Arial" w:cs="Arial"/>
          <w:color w:val="000000" w:themeColor="text1"/>
        </w:rPr>
      </w:pPr>
    </w:p>
    <w:p w14:paraId="665C7742" w14:textId="77777777" w:rsidR="00303F22" w:rsidRPr="007D2D42" w:rsidRDefault="00303F22" w:rsidP="00303F22">
      <w:pPr>
        <w:numPr>
          <w:ilvl w:val="0"/>
          <w:numId w:val="3"/>
        </w:numPr>
        <w:spacing w:after="0" w:line="240" w:lineRule="auto"/>
        <w:rPr>
          <w:rFonts w:ascii="Arial" w:hAnsi="Arial" w:cs="Arial"/>
          <w:color w:val="000000" w:themeColor="text1"/>
        </w:rPr>
      </w:pPr>
      <w:r w:rsidRPr="007D2D42">
        <w:rPr>
          <w:rFonts w:ascii="Arial" w:hAnsi="Arial" w:cs="Arial"/>
          <w:color w:val="000000" w:themeColor="text1"/>
        </w:rPr>
        <w:t>Are there necessary resources – in terms of budget</w:t>
      </w:r>
      <w:r>
        <w:rPr>
          <w:rFonts w:ascii="Arial" w:hAnsi="Arial" w:cs="Arial"/>
          <w:color w:val="000000" w:themeColor="text1"/>
        </w:rPr>
        <w:t xml:space="preserve"> 2020</w:t>
      </w:r>
      <w:r w:rsidRPr="007D2D42">
        <w:rPr>
          <w:rFonts w:ascii="Arial" w:hAnsi="Arial" w:cs="Arial"/>
          <w:color w:val="000000" w:themeColor="text1"/>
        </w:rPr>
        <w:t xml:space="preserve"> Standards: Standards 52-53, facilities 2020 Standards: Standard 51, facul</w:t>
      </w:r>
      <w:r>
        <w:rPr>
          <w:rFonts w:ascii="Arial" w:hAnsi="Arial" w:cs="Arial"/>
          <w:color w:val="000000" w:themeColor="text1"/>
        </w:rPr>
        <w:t xml:space="preserve">ty </w:t>
      </w:r>
      <w:r w:rsidRPr="007D2D42">
        <w:rPr>
          <w:rFonts w:ascii="Arial" w:hAnsi="Arial" w:cs="Arial"/>
          <w:color w:val="000000" w:themeColor="text1"/>
        </w:rPr>
        <w:t xml:space="preserve">2020 Standards: Standards 37-44 at the additional location? </w:t>
      </w:r>
    </w:p>
    <w:p w14:paraId="045805EF" w14:textId="77777777" w:rsidR="00303F22" w:rsidRPr="007D2D42" w:rsidRDefault="00303F22" w:rsidP="00303F22">
      <w:pPr>
        <w:spacing w:after="0" w:line="240" w:lineRule="auto"/>
        <w:rPr>
          <w:rFonts w:ascii="Arial" w:hAnsi="Arial" w:cs="Arial"/>
          <w:color w:val="000000" w:themeColor="text1"/>
        </w:rPr>
      </w:pPr>
    </w:p>
    <w:p w14:paraId="3FE844F7" w14:textId="77777777" w:rsidR="00303F22" w:rsidRPr="007D2D42" w:rsidRDefault="00303F22" w:rsidP="00303F22">
      <w:pPr>
        <w:numPr>
          <w:ilvl w:val="0"/>
          <w:numId w:val="3"/>
        </w:numPr>
        <w:spacing w:after="0" w:line="240" w:lineRule="auto"/>
        <w:rPr>
          <w:rFonts w:ascii="Arial" w:hAnsi="Arial" w:cs="Arial"/>
          <w:color w:val="000000" w:themeColor="text1"/>
        </w:rPr>
      </w:pPr>
      <w:r w:rsidRPr="007D2D42">
        <w:rPr>
          <w:rFonts w:ascii="Arial" w:hAnsi="Arial" w:cs="Arial"/>
          <w:color w:val="000000" w:themeColor="text1"/>
        </w:rPr>
        <w:t>How are student and program outcomes assessed 2020 Standards: Standards 2-4?</w:t>
      </w:r>
    </w:p>
    <w:p w14:paraId="5A78AE7C" w14:textId="77777777" w:rsidR="00303F22" w:rsidRPr="007D2D42" w:rsidRDefault="00303F22" w:rsidP="00303F22">
      <w:pPr>
        <w:spacing w:after="0" w:line="240" w:lineRule="auto"/>
        <w:jc w:val="both"/>
        <w:rPr>
          <w:rFonts w:ascii="Arial" w:hAnsi="Arial" w:cs="Arial"/>
          <w:color w:val="000000" w:themeColor="text1"/>
        </w:rPr>
      </w:pPr>
    </w:p>
    <w:p w14:paraId="62CAB1EC" w14:textId="77777777" w:rsidR="00303F22" w:rsidRPr="007D2D42" w:rsidRDefault="00303F22" w:rsidP="00303F22">
      <w:pPr>
        <w:spacing w:after="0" w:line="240" w:lineRule="auto"/>
        <w:jc w:val="both"/>
        <w:rPr>
          <w:rFonts w:ascii="Arial" w:hAnsi="Arial" w:cs="Arial"/>
          <w:color w:val="000000" w:themeColor="text1"/>
        </w:rPr>
      </w:pPr>
      <w:r w:rsidRPr="007D2D42">
        <w:rPr>
          <w:rFonts w:ascii="Arial" w:hAnsi="Arial" w:cs="Arial"/>
          <w:color w:val="000000" w:themeColor="text1"/>
        </w:rPr>
        <w:t xml:space="preserve">In order for a program to submit a substantive change for adding an additional location, the program must meet the following criteria.  If the program answers ‘NO’ to any of the following </w:t>
      </w:r>
      <w:r w:rsidRPr="007D2D42">
        <w:rPr>
          <w:rFonts w:ascii="Arial" w:hAnsi="Arial" w:cs="Arial"/>
          <w:color w:val="000000" w:themeColor="text1"/>
        </w:rPr>
        <w:lastRenderedPageBreak/>
        <w:t>statements listed below, the program would be considered a new program and is subject to the requirements of developing an initial program.</w:t>
      </w:r>
    </w:p>
    <w:p w14:paraId="151893A3" w14:textId="77777777" w:rsidR="00303F22" w:rsidRPr="007D2D42" w:rsidRDefault="00303F22" w:rsidP="00303F22">
      <w:pPr>
        <w:spacing w:after="0" w:line="240" w:lineRule="auto"/>
        <w:jc w:val="both"/>
        <w:rPr>
          <w:rFonts w:ascii="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1170"/>
        <w:gridCol w:w="1170"/>
      </w:tblGrid>
      <w:tr w:rsidR="00303F22" w:rsidRPr="007D2D42" w14:paraId="0EDE889F" w14:textId="77777777" w:rsidTr="00417ADA">
        <w:trPr>
          <w:trHeight w:val="288"/>
        </w:trPr>
        <w:tc>
          <w:tcPr>
            <w:tcW w:w="6300" w:type="dxa"/>
            <w:shd w:val="clear" w:color="auto" w:fill="E6E6E6"/>
            <w:vAlign w:val="center"/>
          </w:tcPr>
          <w:p w14:paraId="6AE49314" w14:textId="77777777" w:rsidR="00303F22" w:rsidRPr="007D2D42" w:rsidRDefault="00303F22" w:rsidP="00417ADA">
            <w:pPr>
              <w:spacing w:after="0" w:line="240" w:lineRule="auto"/>
              <w:jc w:val="both"/>
              <w:rPr>
                <w:rFonts w:ascii="Arial" w:eastAsia="Times" w:hAnsi="Arial" w:cs="Arial"/>
                <w:color w:val="000000" w:themeColor="text1"/>
              </w:rPr>
            </w:pPr>
          </w:p>
        </w:tc>
        <w:tc>
          <w:tcPr>
            <w:tcW w:w="1170" w:type="dxa"/>
            <w:shd w:val="clear" w:color="auto" w:fill="E6E6E6"/>
            <w:vAlign w:val="center"/>
          </w:tcPr>
          <w:p w14:paraId="5DEB4F50" w14:textId="77777777" w:rsidR="00303F22" w:rsidRPr="007D2D42" w:rsidRDefault="00303F22"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t>YES</w:t>
            </w:r>
          </w:p>
        </w:tc>
        <w:tc>
          <w:tcPr>
            <w:tcW w:w="1170" w:type="dxa"/>
            <w:shd w:val="clear" w:color="auto" w:fill="E6E6E6"/>
            <w:vAlign w:val="center"/>
          </w:tcPr>
          <w:p w14:paraId="274EA361" w14:textId="77777777" w:rsidR="00303F22" w:rsidRPr="007D2D42" w:rsidRDefault="00303F22"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t>NO</w:t>
            </w:r>
          </w:p>
        </w:tc>
      </w:tr>
      <w:tr w:rsidR="00303F22" w:rsidRPr="007D2D42" w14:paraId="782A200C" w14:textId="77777777" w:rsidTr="00417ADA">
        <w:trPr>
          <w:trHeight w:val="288"/>
        </w:trPr>
        <w:tc>
          <w:tcPr>
            <w:tcW w:w="6300" w:type="dxa"/>
            <w:vAlign w:val="center"/>
          </w:tcPr>
          <w:p w14:paraId="0A2C0113" w14:textId="77777777" w:rsidR="00303F22" w:rsidRPr="007D2D42" w:rsidRDefault="00303F22" w:rsidP="00303F22">
            <w:pPr>
              <w:pStyle w:val="ListParagraph"/>
              <w:numPr>
                <w:ilvl w:val="0"/>
                <w:numId w:val="4"/>
              </w:numPr>
              <w:tabs>
                <w:tab w:val="left" w:pos="72"/>
                <w:tab w:val="left" w:pos="1332"/>
              </w:tabs>
              <w:spacing w:after="0" w:line="240" w:lineRule="auto"/>
              <w:rPr>
                <w:rFonts w:ascii="Arial" w:eastAsia="Times" w:hAnsi="Arial" w:cs="Arial"/>
                <w:color w:val="000000" w:themeColor="text1"/>
              </w:rPr>
            </w:pPr>
            <w:r w:rsidRPr="007D2D42">
              <w:rPr>
                <w:rFonts w:ascii="Arial" w:hAnsi="Arial" w:cs="Arial"/>
                <w:color w:val="000000" w:themeColor="text1"/>
              </w:rPr>
              <w:t>The degree is granted by the institution housing the accredited program. The transcript must state the degree and the host institution on it.</w:t>
            </w:r>
          </w:p>
        </w:tc>
        <w:tc>
          <w:tcPr>
            <w:tcW w:w="1170" w:type="dxa"/>
            <w:vAlign w:val="center"/>
          </w:tcPr>
          <w:p w14:paraId="5531EA0D" w14:textId="77777777" w:rsidR="00303F22" w:rsidRPr="007D2D42" w:rsidRDefault="00303F22"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fldChar w:fldCharType="begin">
                <w:ffData>
                  <w:name w:val="Check2"/>
                  <w:enabled/>
                  <w:calcOnExit w:val="0"/>
                  <w:checkBox>
                    <w:sizeAuto/>
                    <w:default w:val="0"/>
                  </w:checkBox>
                </w:ffData>
              </w:fldChar>
            </w:r>
            <w:r w:rsidRPr="007D2D42">
              <w:rPr>
                <w:rFonts w:ascii="Arial" w:eastAsia="Times" w:hAnsi="Arial" w:cs="Arial"/>
                <w:color w:val="000000" w:themeColor="text1"/>
              </w:rPr>
              <w:instrText xml:space="preserve"> FORMCHECKBOX </w:instrText>
            </w:r>
            <w:r w:rsidR="008C235A">
              <w:rPr>
                <w:rFonts w:ascii="Arial" w:eastAsia="Times" w:hAnsi="Arial" w:cs="Arial"/>
                <w:color w:val="000000" w:themeColor="text1"/>
              </w:rPr>
            </w:r>
            <w:r w:rsidR="008C235A">
              <w:rPr>
                <w:rFonts w:ascii="Arial" w:eastAsia="Times" w:hAnsi="Arial" w:cs="Arial"/>
                <w:color w:val="000000" w:themeColor="text1"/>
              </w:rPr>
              <w:fldChar w:fldCharType="separate"/>
            </w:r>
            <w:r w:rsidRPr="007D2D42">
              <w:rPr>
                <w:rFonts w:ascii="Arial" w:eastAsia="Times" w:hAnsi="Arial" w:cs="Arial"/>
                <w:color w:val="000000" w:themeColor="text1"/>
              </w:rPr>
              <w:fldChar w:fldCharType="end"/>
            </w:r>
          </w:p>
        </w:tc>
        <w:tc>
          <w:tcPr>
            <w:tcW w:w="1170" w:type="dxa"/>
            <w:vAlign w:val="center"/>
          </w:tcPr>
          <w:p w14:paraId="76ECDEBE" w14:textId="77777777" w:rsidR="00303F22" w:rsidRPr="007D2D42" w:rsidRDefault="00303F22"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fldChar w:fldCharType="begin">
                <w:ffData>
                  <w:name w:val="Check2"/>
                  <w:enabled/>
                  <w:calcOnExit w:val="0"/>
                  <w:checkBox>
                    <w:sizeAuto/>
                    <w:default w:val="0"/>
                  </w:checkBox>
                </w:ffData>
              </w:fldChar>
            </w:r>
            <w:r w:rsidRPr="007D2D42">
              <w:rPr>
                <w:rFonts w:ascii="Arial" w:eastAsia="Times" w:hAnsi="Arial" w:cs="Arial"/>
                <w:color w:val="000000" w:themeColor="text1"/>
              </w:rPr>
              <w:instrText xml:space="preserve"> FORMCHECKBOX </w:instrText>
            </w:r>
            <w:r w:rsidR="008C235A">
              <w:rPr>
                <w:rFonts w:ascii="Arial" w:eastAsia="Times" w:hAnsi="Arial" w:cs="Arial"/>
                <w:color w:val="000000" w:themeColor="text1"/>
              </w:rPr>
            </w:r>
            <w:r w:rsidR="008C235A">
              <w:rPr>
                <w:rFonts w:ascii="Arial" w:eastAsia="Times" w:hAnsi="Arial" w:cs="Arial"/>
                <w:color w:val="000000" w:themeColor="text1"/>
              </w:rPr>
              <w:fldChar w:fldCharType="separate"/>
            </w:r>
            <w:r w:rsidRPr="007D2D42">
              <w:rPr>
                <w:rFonts w:ascii="Arial" w:eastAsia="Times" w:hAnsi="Arial" w:cs="Arial"/>
                <w:color w:val="000000" w:themeColor="text1"/>
              </w:rPr>
              <w:fldChar w:fldCharType="end"/>
            </w:r>
          </w:p>
        </w:tc>
      </w:tr>
      <w:tr w:rsidR="00303F22" w:rsidRPr="007D2D42" w14:paraId="5F50857B" w14:textId="77777777" w:rsidTr="00417ADA">
        <w:trPr>
          <w:trHeight w:val="288"/>
        </w:trPr>
        <w:tc>
          <w:tcPr>
            <w:tcW w:w="6300" w:type="dxa"/>
            <w:vAlign w:val="center"/>
          </w:tcPr>
          <w:p w14:paraId="031C6479" w14:textId="77777777" w:rsidR="00303F22" w:rsidRPr="007D2D42" w:rsidRDefault="00303F22" w:rsidP="00303F22">
            <w:pPr>
              <w:pStyle w:val="ListParagraph"/>
              <w:numPr>
                <w:ilvl w:val="0"/>
                <w:numId w:val="4"/>
              </w:numPr>
              <w:tabs>
                <w:tab w:val="left" w:pos="72"/>
                <w:tab w:val="left" w:pos="1332"/>
              </w:tabs>
              <w:spacing w:after="0" w:line="240" w:lineRule="auto"/>
              <w:rPr>
                <w:rFonts w:ascii="Arial" w:hAnsi="Arial" w:cs="Arial"/>
                <w:color w:val="000000" w:themeColor="text1"/>
              </w:rPr>
            </w:pPr>
            <w:r>
              <w:rPr>
                <w:rFonts w:ascii="Arial" w:hAnsi="Arial" w:cs="Arial"/>
                <w:color w:val="000000" w:themeColor="text1"/>
              </w:rPr>
              <w:t>The sponsoring program has been granted institutional, state, and regional accreditor approval for adding the additional site</w:t>
            </w:r>
            <w:r w:rsidRPr="007D2D42">
              <w:rPr>
                <w:rFonts w:ascii="Arial" w:hAnsi="Arial" w:cs="Arial"/>
                <w:color w:val="000000" w:themeColor="text1"/>
              </w:rPr>
              <w:t xml:space="preserve">. </w:t>
            </w:r>
          </w:p>
        </w:tc>
        <w:tc>
          <w:tcPr>
            <w:tcW w:w="1170" w:type="dxa"/>
            <w:vAlign w:val="center"/>
          </w:tcPr>
          <w:p w14:paraId="73473006" w14:textId="77777777" w:rsidR="00303F22" w:rsidRPr="007D2D42" w:rsidRDefault="00303F22"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fldChar w:fldCharType="begin">
                <w:ffData>
                  <w:name w:val="Check2"/>
                  <w:enabled/>
                  <w:calcOnExit w:val="0"/>
                  <w:checkBox>
                    <w:sizeAuto/>
                    <w:default w:val="0"/>
                  </w:checkBox>
                </w:ffData>
              </w:fldChar>
            </w:r>
            <w:r w:rsidRPr="007D2D42">
              <w:rPr>
                <w:rFonts w:ascii="Arial" w:eastAsia="Times" w:hAnsi="Arial" w:cs="Arial"/>
                <w:color w:val="000000" w:themeColor="text1"/>
              </w:rPr>
              <w:instrText xml:space="preserve"> FORMCHECKBOX </w:instrText>
            </w:r>
            <w:r w:rsidR="008C235A">
              <w:rPr>
                <w:rFonts w:ascii="Arial" w:eastAsia="Times" w:hAnsi="Arial" w:cs="Arial"/>
                <w:color w:val="000000" w:themeColor="text1"/>
              </w:rPr>
            </w:r>
            <w:r w:rsidR="008C235A">
              <w:rPr>
                <w:rFonts w:ascii="Arial" w:eastAsia="Times" w:hAnsi="Arial" w:cs="Arial"/>
                <w:color w:val="000000" w:themeColor="text1"/>
              </w:rPr>
              <w:fldChar w:fldCharType="separate"/>
            </w:r>
            <w:r w:rsidRPr="007D2D42">
              <w:rPr>
                <w:rFonts w:ascii="Arial" w:eastAsia="Times" w:hAnsi="Arial" w:cs="Arial"/>
                <w:color w:val="000000" w:themeColor="text1"/>
              </w:rPr>
              <w:fldChar w:fldCharType="end"/>
            </w:r>
          </w:p>
        </w:tc>
        <w:tc>
          <w:tcPr>
            <w:tcW w:w="1170" w:type="dxa"/>
            <w:vAlign w:val="center"/>
          </w:tcPr>
          <w:p w14:paraId="0D0A4D9F" w14:textId="77777777" w:rsidR="00303F22" w:rsidRPr="007D2D42" w:rsidRDefault="00303F22"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fldChar w:fldCharType="begin">
                <w:ffData>
                  <w:name w:val="Check2"/>
                  <w:enabled/>
                  <w:calcOnExit w:val="0"/>
                  <w:checkBox>
                    <w:sizeAuto/>
                    <w:default w:val="0"/>
                  </w:checkBox>
                </w:ffData>
              </w:fldChar>
            </w:r>
            <w:r w:rsidRPr="007D2D42">
              <w:rPr>
                <w:rFonts w:ascii="Arial" w:eastAsia="Times" w:hAnsi="Arial" w:cs="Arial"/>
                <w:color w:val="000000" w:themeColor="text1"/>
              </w:rPr>
              <w:instrText xml:space="preserve"> FORMCHECKBOX </w:instrText>
            </w:r>
            <w:r w:rsidR="008C235A">
              <w:rPr>
                <w:rFonts w:ascii="Arial" w:eastAsia="Times" w:hAnsi="Arial" w:cs="Arial"/>
                <w:color w:val="000000" w:themeColor="text1"/>
              </w:rPr>
            </w:r>
            <w:r w:rsidR="008C235A">
              <w:rPr>
                <w:rFonts w:ascii="Arial" w:eastAsia="Times" w:hAnsi="Arial" w:cs="Arial"/>
                <w:color w:val="000000" w:themeColor="text1"/>
              </w:rPr>
              <w:fldChar w:fldCharType="separate"/>
            </w:r>
            <w:r w:rsidRPr="007D2D42">
              <w:rPr>
                <w:rFonts w:ascii="Arial" w:eastAsia="Times" w:hAnsi="Arial" w:cs="Arial"/>
                <w:color w:val="000000" w:themeColor="text1"/>
              </w:rPr>
              <w:fldChar w:fldCharType="end"/>
            </w:r>
          </w:p>
        </w:tc>
      </w:tr>
      <w:tr w:rsidR="00303F22" w:rsidRPr="007D2D42" w14:paraId="02C06F55" w14:textId="77777777" w:rsidTr="00417ADA">
        <w:trPr>
          <w:trHeight w:val="288"/>
        </w:trPr>
        <w:tc>
          <w:tcPr>
            <w:tcW w:w="6300" w:type="dxa"/>
            <w:vAlign w:val="center"/>
          </w:tcPr>
          <w:p w14:paraId="2F1DACC8" w14:textId="77777777" w:rsidR="00303F22" w:rsidRDefault="00303F22" w:rsidP="00303F22">
            <w:pPr>
              <w:pStyle w:val="ListParagraph"/>
              <w:numPr>
                <w:ilvl w:val="0"/>
                <w:numId w:val="4"/>
              </w:numPr>
              <w:tabs>
                <w:tab w:val="left" w:pos="72"/>
                <w:tab w:val="left" w:pos="1332"/>
              </w:tabs>
              <w:spacing w:after="0" w:line="240" w:lineRule="auto"/>
              <w:rPr>
                <w:rFonts w:ascii="Arial" w:hAnsi="Arial" w:cs="Arial"/>
                <w:color w:val="000000" w:themeColor="text1"/>
              </w:rPr>
            </w:pPr>
            <w:r>
              <w:rPr>
                <w:rFonts w:ascii="Arial" w:hAnsi="Arial" w:cs="Arial"/>
                <w:color w:val="000000" w:themeColor="text1"/>
              </w:rPr>
              <w:t xml:space="preserve">The sponsoring program has obtained approval by institutional, state, and regional accreditor of the additional location. </w:t>
            </w:r>
          </w:p>
        </w:tc>
        <w:tc>
          <w:tcPr>
            <w:tcW w:w="1170" w:type="dxa"/>
            <w:vAlign w:val="center"/>
          </w:tcPr>
          <w:p w14:paraId="207A3A1E" w14:textId="77777777" w:rsidR="00303F22" w:rsidRPr="007D2D42" w:rsidRDefault="00303F22"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fldChar w:fldCharType="begin">
                <w:ffData>
                  <w:name w:val="Check2"/>
                  <w:enabled/>
                  <w:calcOnExit w:val="0"/>
                  <w:checkBox>
                    <w:sizeAuto/>
                    <w:default w:val="0"/>
                  </w:checkBox>
                </w:ffData>
              </w:fldChar>
            </w:r>
            <w:r w:rsidRPr="007D2D42">
              <w:rPr>
                <w:rFonts w:ascii="Arial" w:eastAsia="Times" w:hAnsi="Arial" w:cs="Arial"/>
                <w:color w:val="000000" w:themeColor="text1"/>
              </w:rPr>
              <w:instrText xml:space="preserve"> FORMCHECKBOX </w:instrText>
            </w:r>
            <w:r w:rsidR="008C235A">
              <w:rPr>
                <w:rFonts w:ascii="Arial" w:eastAsia="Times" w:hAnsi="Arial" w:cs="Arial"/>
                <w:color w:val="000000" w:themeColor="text1"/>
              </w:rPr>
            </w:r>
            <w:r w:rsidR="008C235A">
              <w:rPr>
                <w:rFonts w:ascii="Arial" w:eastAsia="Times" w:hAnsi="Arial" w:cs="Arial"/>
                <w:color w:val="000000" w:themeColor="text1"/>
              </w:rPr>
              <w:fldChar w:fldCharType="separate"/>
            </w:r>
            <w:r w:rsidRPr="007D2D42">
              <w:rPr>
                <w:rFonts w:ascii="Arial" w:eastAsia="Times" w:hAnsi="Arial" w:cs="Arial"/>
                <w:color w:val="000000" w:themeColor="text1"/>
              </w:rPr>
              <w:fldChar w:fldCharType="end"/>
            </w:r>
          </w:p>
        </w:tc>
        <w:tc>
          <w:tcPr>
            <w:tcW w:w="1170" w:type="dxa"/>
            <w:vAlign w:val="center"/>
          </w:tcPr>
          <w:p w14:paraId="0C1452FD" w14:textId="77777777" w:rsidR="00303F22" w:rsidRPr="007D2D42" w:rsidRDefault="00303F22"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fldChar w:fldCharType="begin">
                <w:ffData>
                  <w:name w:val="Check2"/>
                  <w:enabled/>
                  <w:calcOnExit w:val="0"/>
                  <w:checkBox>
                    <w:sizeAuto/>
                    <w:default w:val="0"/>
                  </w:checkBox>
                </w:ffData>
              </w:fldChar>
            </w:r>
            <w:r w:rsidRPr="007D2D42">
              <w:rPr>
                <w:rFonts w:ascii="Arial" w:eastAsia="Times" w:hAnsi="Arial" w:cs="Arial"/>
                <w:color w:val="000000" w:themeColor="text1"/>
              </w:rPr>
              <w:instrText xml:space="preserve"> FORMCHECKBOX </w:instrText>
            </w:r>
            <w:r w:rsidR="008C235A">
              <w:rPr>
                <w:rFonts w:ascii="Arial" w:eastAsia="Times" w:hAnsi="Arial" w:cs="Arial"/>
                <w:color w:val="000000" w:themeColor="text1"/>
              </w:rPr>
            </w:r>
            <w:r w:rsidR="008C235A">
              <w:rPr>
                <w:rFonts w:ascii="Arial" w:eastAsia="Times" w:hAnsi="Arial" w:cs="Arial"/>
                <w:color w:val="000000" w:themeColor="text1"/>
              </w:rPr>
              <w:fldChar w:fldCharType="separate"/>
            </w:r>
            <w:r w:rsidRPr="007D2D42">
              <w:rPr>
                <w:rFonts w:ascii="Arial" w:eastAsia="Times" w:hAnsi="Arial" w:cs="Arial"/>
                <w:color w:val="000000" w:themeColor="text1"/>
              </w:rPr>
              <w:fldChar w:fldCharType="end"/>
            </w:r>
          </w:p>
        </w:tc>
      </w:tr>
      <w:tr w:rsidR="00303F22" w:rsidRPr="007D2D42" w14:paraId="70ED30EE" w14:textId="77777777" w:rsidTr="00417ADA">
        <w:trPr>
          <w:trHeight w:val="288"/>
        </w:trPr>
        <w:tc>
          <w:tcPr>
            <w:tcW w:w="6300" w:type="dxa"/>
            <w:vAlign w:val="center"/>
          </w:tcPr>
          <w:p w14:paraId="2B7BC4EE" w14:textId="77777777" w:rsidR="00303F22" w:rsidRPr="007D2D42" w:rsidRDefault="00303F22" w:rsidP="00303F22">
            <w:pPr>
              <w:pStyle w:val="ListParagraph"/>
              <w:numPr>
                <w:ilvl w:val="0"/>
                <w:numId w:val="4"/>
              </w:numPr>
              <w:tabs>
                <w:tab w:val="left" w:pos="72"/>
                <w:tab w:val="left" w:pos="1332"/>
              </w:tabs>
              <w:spacing w:after="0" w:line="240" w:lineRule="auto"/>
              <w:rPr>
                <w:rFonts w:ascii="Arial" w:eastAsia="Times" w:hAnsi="Arial" w:cs="Arial"/>
                <w:color w:val="000000" w:themeColor="text1"/>
              </w:rPr>
            </w:pPr>
            <w:r w:rsidRPr="007D2D42">
              <w:rPr>
                <w:rFonts w:ascii="Arial" w:hAnsi="Arial" w:cs="Arial"/>
                <w:color w:val="000000" w:themeColor="text1"/>
              </w:rPr>
              <w:t>The mission, vision, philosophy, curriculum plan &amp; comprehensive assessment plan (Framework) are identical to the accredited program.</w:t>
            </w:r>
          </w:p>
        </w:tc>
        <w:tc>
          <w:tcPr>
            <w:tcW w:w="1170" w:type="dxa"/>
            <w:vAlign w:val="center"/>
          </w:tcPr>
          <w:p w14:paraId="463EA904" w14:textId="77777777" w:rsidR="00303F22" w:rsidRPr="007D2D42" w:rsidRDefault="00303F22"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fldChar w:fldCharType="begin">
                <w:ffData>
                  <w:name w:val="Check2"/>
                  <w:enabled/>
                  <w:calcOnExit w:val="0"/>
                  <w:checkBox>
                    <w:sizeAuto/>
                    <w:default w:val="0"/>
                  </w:checkBox>
                </w:ffData>
              </w:fldChar>
            </w:r>
            <w:r w:rsidRPr="007D2D42">
              <w:rPr>
                <w:rFonts w:ascii="Arial" w:eastAsia="Times" w:hAnsi="Arial" w:cs="Arial"/>
                <w:color w:val="000000" w:themeColor="text1"/>
              </w:rPr>
              <w:instrText xml:space="preserve"> FORMCHECKBOX </w:instrText>
            </w:r>
            <w:r w:rsidR="008C235A">
              <w:rPr>
                <w:rFonts w:ascii="Arial" w:eastAsia="Times" w:hAnsi="Arial" w:cs="Arial"/>
                <w:color w:val="000000" w:themeColor="text1"/>
              </w:rPr>
            </w:r>
            <w:r w:rsidR="008C235A">
              <w:rPr>
                <w:rFonts w:ascii="Arial" w:eastAsia="Times" w:hAnsi="Arial" w:cs="Arial"/>
                <w:color w:val="000000" w:themeColor="text1"/>
              </w:rPr>
              <w:fldChar w:fldCharType="separate"/>
            </w:r>
            <w:r w:rsidRPr="007D2D42">
              <w:rPr>
                <w:rFonts w:ascii="Arial" w:eastAsia="Times" w:hAnsi="Arial" w:cs="Arial"/>
                <w:color w:val="000000" w:themeColor="text1"/>
              </w:rPr>
              <w:fldChar w:fldCharType="end"/>
            </w:r>
          </w:p>
        </w:tc>
        <w:tc>
          <w:tcPr>
            <w:tcW w:w="1170" w:type="dxa"/>
            <w:vAlign w:val="center"/>
          </w:tcPr>
          <w:p w14:paraId="6CE6E507" w14:textId="77777777" w:rsidR="00303F22" w:rsidRPr="007D2D42" w:rsidRDefault="00303F22"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fldChar w:fldCharType="begin">
                <w:ffData>
                  <w:name w:val="Check2"/>
                  <w:enabled/>
                  <w:calcOnExit w:val="0"/>
                  <w:checkBox>
                    <w:sizeAuto/>
                    <w:default w:val="0"/>
                  </w:checkBox>
                </w:ffData>
              </w:fldChar>
            </w:r>
            <w:r w:rsidRPr="007D2D42">
              <w:rPr>
                <w:rFonts w:ascii="Arial" w:eastAsia="Times" w:hAnsi="Arial" w:cs="Arial"/>
                <w:color w:val="000000" w:themeColor="text1"/>
              </w:rPr>
              <w:instrText xml:space="preserve"> FORMCHECKBOX </w:instrText>
            </w:r>
            <w:r w:rsidR="008C235A">
              <w:rPr>
                <w:rFonts w:ascii="Arial" w:eastAsia="Times" w:hAnsi="Arial" w:cs="Arial"/>
                <w:color w:val="000000" w:themeColor="text1"/>
              </w:rPr>
            </w:r>
            <w:r w:rsidR="008C235A">
              <w:rPr>
                <w:rFonts w:ascii="Arial" w:eastAsia="Times" w:hAnsi="Arial" w:cs="Arial"/>
                <w:color w:val="000000" w:themeColor="text1"/>
              </w:rPr>
              <w:fldChar w:fldCharType="separate"/>
            </w:r>
            <w:r w:rsidRPr="007D2D42">
              <w:rPr>
                <w:rFonts w:ascii="Arial" w:eastAsia="Times" w:hAnsi="Arial" w:cs="Arial"/>
                <w:color w:val="000000" w:themeColor="text1"/>
              </w:rPr>
              <w:fldChar w:fldCharType="end"/>
            </w:r>
          </w:p>
        </w:tc>
      </w:tr>
      <w:tr w:rsidR="00303F22" w:rsidRPr="007D2D42" w14:paraId="46121E6C" w14:textId="77777777" w:rsidTr="00417ADA">
        <w:trPr>
          <w:trHeight w:val="288"/>
        </w:trPr>
        <w:tc>
          <w:tcPr>
            <w:tcW w:w="6300" w:type="dxa"/>
            <w:vAlign w:val="center"/>
          </w:tcPr>
          <w:p w14:paraId="567B102C" w14:textId="77777777" w:rsidR="00303F22" w:rsidRPr="007D2D42" w:rsidRDefault="00303F22" w:rsidP="00303F22">
            <w:pPr>
              <w:pStyle w:val="ListParagraph"/>
              <w:numPr>
                <w:ilvl w:val="0"/>
                <w:numId w:val="4"/>
              </w:numPr>
              <w:spacing w:after="0" w:line="240" w:lineRule="auto"/>
              <w:rPr>
                <w:rFonts w:ascii="Arial" w:hAnsi="Arial" w:cs="Arial"/>
                <w:color w:val="000000" w:themeColor="text1"/>
              </w:rPr>
            </w:pPr>
            <w:r w:rsidRPr="007D2D42">
              <w:rPr>
                <w:rFonts w:ascii="Arial" w:hAnsi="Arial" w:cs="Arial"/>
                <w:color w:val="000000" w:themeColor="text1"/>
              </w:rPr>
              <w:t xml:space="preserve"> The Program Director is responsible for management &amp; administration of each additional site.</w:t>
            </w:r>
          </w:p>
        </w:tc>
        <w:tc>
          <w:tcPr>
            <w:tcW w:w="1170" w:type="dxa"/>
            <w:vAlign w:val="center"/>
          </w:tcPr>
          <w:p w14:paraId="4A284F9C" w14:textId="77777777" w:rsidR="00303F22" w:rsidRPr="007D2D42" w:rsidRDefault="00303F22"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fldChar w:fldCharType="begin">
                <w:ffData>
                  <w:name w:val="Check2"/>
                  <w:enabled/>
                  <w:calcOnExit w:val="0"/>
                  <w:checkBox>
                    <w:sizeAuto/>
                    <w:default w:val="0"/>
                  </w:checkBox>
                </w:ffData>
              </w:fldChar>
            </w:r>
            <w:r w:rsidRPr="007D2D42">
              <w:rPr>
                <w:rFonts w:ascii="Arial" w:eastAsia="Times" w:hAnsi="Arial" w:cs="Arial"/>
                <w:color w:val="000000" w:themeColor="text1"/>
              </w:rPr>
              <w:instrText xml:space="preserve"> FORMCHECKBOX </w:instrText>
            </w:r>
            <w:r w:rsidR="008C235A">
              <w:rPr>
                <w:rFonts w:ascii="Arial" w:eastAsia="Times" w:hAnsi="Arial" w:cs="Arial"/>
                <w:color w:val="000000" w:themeColor="text1"/>
              </w:rPr>
            </w:r>
            <w:r w:rsidR="008C235A">
              <w:rPr>
                <w:rFonts w:ascii="Arial" w:eastAsia="Times" w:hAnsi="Arial" w:cs="Arial"/>
                <w:color w:val="000000" w:themeColor="text1"/>
              </w:rPr>
              <w:fldChar w:fldCharType="separate"/>
            </w:r>
            <w:r w:rsidRPr="007D2D42">
              <w:rPr>
                <w:rFonts w:ascii="Arial" w:eastAsia="Times" w:hAnsi="Arial" w:cs="Arial"/>
                <w:color w:val="000000" w:themeColor="text1"/>
              </w:rPr>
              <w:fldChar w:fldCharType="end"/>
            </w:r>
          </w:p>
        </w:tc>
        <w:tc>
          <w:tcPr>
            <w:tcW w:w="1170" w:type="dxa"/>
            <w:vAlign w:val="center"/>
          </w:tcPr>
          <w:p w14:paraId="0782F588" w14:textId="77777777" w:rsidR="00303F22" w:rsidRPr="007D2D42" w:rsidRDefault="00303F22"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fldChar w:fldCharType="begin">
                <w:ffData>
                  <w:name w:val="Check2"/>
                  <w:enabled/>
                  <w:calcOnExit w:val="0"/>
                  <w:checkBox>
                    <w:sizeAuto/>
                    <w:default w:val="0"/>
                  </w:checkBox>
                </w:ffData>
              </w:fldChar>
            </w:r>
            <w:r w:rsidRPr="007D2D42">
              <w:rPr>
                <w:rFonts w:ascii="Arial" w:eastAsia="Times" w:hAnsi="Arial" w:cs="Arial"/>
                <w:color w:val="000000" w:themeColor="text1"/>
              </w:rPr>
              <w:instrText xml:space="preserve"> FORMCHECKBOX </w:instrText>
            </w:r>
            <w:r w:rsidR="008C235A">
              <w:rPr>
                <w:rFonts w:ascii="Arial" w:eastAsia="Times" w:hAnsi="Arial" w:cs="Arial"/>
                <w:color w:val="000000" w:themeColor="text1"/>
              </w:rPr>
            </w:r>
            <w:r w:rsidR="008C235A">
              <w:rPr>
                <w:rFonts w:ascii="Arial" w:eastAsia="Times" w:hAnsi="Arial" w:cs="Arial"/>
                <w:color w:val="000000" w:themeColor="text1"/>
              </w:rPr>
              <w:fldChar w:fldCharType="separate"/>
            </w:r>
            <w:r w:rsidRPr="007D2D42">
              <w:rPr>
                <w:rFonts w:ascii="Arial" w:eastAsia="Times" w:hAnsi="Arial" w:cs="Arial"/>
                <w:color w:val="000000" w:themeColor="text1"/>
              </w:rPr>
              <w:fldChar w:fldCharType="end"/>
            </w:r>
          </w:p>
        </w:tc>
      </w:tr>
      <w:tr w:rsidR="00303F22" w:rsidRPr="007D2D42" w14:paraId="6CC60245" w14:textId="77777777" w:rsidTr="00417ADA">
        <w:trPr>
          <w:trHeight w:val="288"/>
        </w:trPr>
        <w:tc>
          <w:tcPr>
            <w:tcW w:w="6300" w:type="dxa"/>
            <w:vAlign w:val="center"/>
          </w:tcPr>
          <w:p w14:paraId="40260208" w14:textId="77777777" w:rsidR="00303F22" w:rsidRPr="007D2D42" w:rsidRDefault="00303F22" w:rsidP="00303F22">
            <w:pPr>
              <w:pStyle w:val="ListParagraph"/>
              <w:numPr>
                <w:ilvl w:val="0"/>
                <w:numId w:val="4"/>
              </w:numPr>
              <w:spacing w:after="0" w:line="240" w:lineRule="auto"/>
              <w:rPr>
                <w:rFonts w:ascii="Arial" w:hAnsi="Arial" w:cs="Arial"/>
                <w:color w:val="000000" w:themeColor="text1"/>
              </w:rPr>
            </w:pPr>
            <w:r w:rsidRPr="007D2D42">
              <w:rPr>
                <w:rFonts w:ascii="Arial" w:eastAsiaTheme="minorEastAsia" w:hAnsi="Arial" w:cs="Arial"/>
                <w:color w:val="000000" w:themeColor="text1"/>
              </w:rPr>
              <w:t xml:space="preserve">There is a site coordinator </w:t>
            </w:r>
            <w:r w:rsidRPr="007D2D42">
              <w:rPr>
                <w:rFonts w:ascii="Arial" w:hAnsi="Arial" w:cs="Arial"/>
                <w:color w:val="000000" w:themeColor="text1"/>
              </w:rPr>
              <w:t>on-site at each additional location. The site coordinator must be BOC certified and state credentialed (if applicable) and hired prior to adding the additional site.</w:t>
            </w:r>
          </w:p>
        </w:tc>
        <w:tc>
          <w:tcPr>
            <w:tcW w:w="1170" w:type="dxa"/>
            <w:vAlign w:val="center"/>
          </w:tcPr>
          <w:p w14:paraId="0D28BCDC" w14:textId="77777777" w:rsidR="00303F22" w:rsidRPr="007D2D42" w:rsidRDefault="00303F22"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fldChar w:fldCharType="begin">
                <w:ffData>
                  <w:name w:val="Check2"/>
                  <w:enabled/>
                  <w:calcOnExit w:val="0"/>
                  <w:checkBox>
                    <w:sizeAuto/>
                    <w:default w:val="0"/>
                  </w:checkBox>
                </w:ffData>
              </w:fldChar>
            </w:r>
            <w:r w:rsidRPr="007D2D42">
              <w:rPr>
                <w:rFonts w:ascii="Arial" w:eastAsia="Times" w:hAnsi="Arial" w:cs="Arial"/>
                <w:color w:val="000000" w:themeColor="text1"/>
              </w:rPr>
              <w:instrText xml:space="preserve"> FORMCHECKBOX </w:instrText>
            </w:r>
            <w:r w:rsidR="008C235A">
              <w:rPr>
                <w:rFonts w:ascii="Arial" w:eastAsia="Times" w:hAnsi="Arial" w:cs="Arial"/>
                <w:color w:val="000000" w:themeColor="text1"/>
              </w:rPr>
            </w:r>
            <w:r w:rsidR="008C235A">
              <w:rPr>
                <w:rFonts w:ascii="Arial" w:eastAsia="Times" w:hAnsi="Arial" w:cs="Arial"/>
                <w:color w:val="000000" w:themeColor="text1"/>
              </w:rPr>
              <w:fldChar w:fldCharType="separate"/>
            </w:r>
            <w:r w:rsidRPr="007D2D42">
              <w:rPr>
                <w:rFonts w:ascii="Arial" w:eastAsia="Times" w:hAnsi="Arial" w:cs="Arial"/>
                <w:color w:val="000000" w:themeColor="text1"/>
              </w:rPr>
              <w:fldChar w:fldCharType="end"/>
            </w:r>
          </w:p>
        </w:tc>
        <w:tc>
          <w:tcPr>
            <w:tcW w:w="1170" w:type="dxa"/>
            <w:vAlign w:val="center"/>
          </w:tcPr>
          <w:p w14:paraId="6EE1F021" w14:textId="77777777" w:rsidR="00303F22" w:rsidRPr="007D2D42" w:rsidRDefault="00303F22"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fldChar w:fldCharType="begin">
                <w:ffData>
                  <w:name w:val="Check2"/>
                  <w:enabled/>
                  <w:calcOnExit w:val="0"/>
                  <w:checkBox>
                    <w:sizeAuto/>
                    <w:default w:val="0"/>
                  </w:checkBox>
                </w:ffData>
              </w:fldChar>
            </w:r>
            <w:r w:rsidRPr="007D2D42">
              <w:rPr>
                <w:rFonts w:ascii="Arial" w:eastAsia="Times" w:hAnsi="Arial" w:cs="Arial"/>
                <w:color w:val="000000" w:themeColor="text1"/>
              </w:rPr>
              <w:instrText xml:space="preserve"> FORMCHECKBOX </w:instrText>
            </w:r>
            <w:r w:rsidR="008C235A">
              <w:rPr>
                <w:rFonts w:ascii="Arial" w:eastAsia="Times" w:hAnsi="Arial" w:cs="Arial"/>
                <w:color w:val="000000" w:themeColor="text1"/>
              </w:rPr>
            </w:r>
            <w:r w:rsidR="008C235A">
              <w:rPr>
                <w:rFonts w:ascii="Arial" w:eastAsia="Times" w:hAnsi="Arial" w:cs="Arial"/>
                <w:color w:val="000000" w:themeColor="text1"/>
              </w:rPr>
              <w:fldChar w:fldCharType="separate"/>
            </w:r>
            <w:r w:rsidRPr="007D2D42">
              <w:rPr>
                <w:rFonts w:ascii="Arial" w:eastAsia="Times" w:hAnsi="Arial" w:cs="Arial"/>
                <w:color w:val="000000" w:themeColor="text1"/>
              </w:rPr>
              <w:fldChar w:fldCharType="end"/>
            </w:r>
          </w:p>
        </w:tc>
      </w:tr>
      <w:tr w:rsidR="00303F22" w:rsidRPr="007D2D42" w14:paraId="06645DAF" w14:textId="77777777" w:rsidTr="00417ADA">
        <w:trPr>
          <w:trHeight w:val="288"/>
        </w:trPr>
        <w:tc>
          <w:tcPr>
            <w:tcW w:w="6300" w:type="dxa"/>
            <w:vAlign w:val="center"/>
          </w:tcPr>
          <w:p w14:paraId="0351FAA5" w14:textId="77777777" w:rsidR="00303F22" w:rsidRPr="007D2D42" w:rsidRDefault="00303F22" w:rsidP="00303F22">
            <w:pPr>
              <w:pStyle w:val="ListParagraph"/>
              <w:numPr>
                <w:ilvl w:val="0"/>
                <w:numId w:val="4"/>
              </w:numPr>
              <w:spacing w:after="0" w:line="240" w:lineRule="auto"/>
              <w:rPr>
                <w:rFonts w:ascii="Arial" w:hAnsi="Arial" w:cs="Arial"/>
                <w:color w:val="000000" w:themeColor="text1"/>
              </w:rPr>
            </w:pPr>
            <w:r w:rsidRPr="007D2D42">
              <w:rPr>
                <w:rFonts w:ascii="Arial" w:hAnsi="Arial" w:cs="Arial"/>
                <w:color w:val="000000" w:themeColor="text1"/>
              </w:rPr>
              <w:t>Faculty, resources, and operational policies (admissions, budget, etc.) are shared.</w:t>
            </w:r>
          </w:p>
        </w:tc>
        <w:tc>
          <w:tcPr>
            <w:tcW w:w="1170" w:type="dxa"/>
            <w:vAlign w:val="center"/>
          </w:tcPr>
          <w:p w14:paraId="7B093CDE" w14:textId="77777777" w:rsidR="00303F22" w:rsidRPr="007D2D42" w:rsidRDefault="00303F22"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fldChar w:fldCharType="begin">
                <w:ffData>
                  <w:name w:val="Check2"/>
                  <w:enabled/>
                  <w:calcOnExit w:val="0"/>
                  <w:checkBox>
                    <w:sizeAuto/>
                    <w:default w:val="0"/>
                  </w:checkBox>
                </w:ffData>
              </w:fldChar>
            </w:r>
            <w:r w:rsidRPr="007D2D42">
              <w:rPr>
                <w:rFonts w:ascii="Arial" w:eastAsia="Times" w:hAnsi="Arial" w:cs="Arial"/>
                <w:color w:val="000000" w:themeColor="text1"/>
              </w:rPr>
              <w:instrText xml:space="preserve"> FORMCHECKBOX </w:instrText>
            </w:r>
            <w:r w:rsidR="008C235A">
              <w:rPr>
                <w:rFonts w:ascii="Arial" w:eastAsia="Times" w:hAnsi="Arial" w:cs="Arial"/>
                <w:color w:val="000000" w:themeColor="text1"/>
              </w:rPr>
            </w:r>
            <w:r w:rsidR="008C235A">
              <w:rPr>
                <w:rFonts w:ascii="Arial" w:eastAsia="Times" w:hAnsi="Arial" w:cs="Arial"/>
                <w:color w:val="000000" w:themeColor="text1"/>
              </w:rPr>
              <w:fldChar w:fldCharType="separate"/>
            </w:r>
            <w:r w:rsidRPr="007D2D42">
              <w:rPr>
                <w:rFonts w:ascii="Arial" w:eastAsia="Times" w:hAnsi="Arial" w:cs="Arial"/>
                <w:color w:val="000000" w:themeColor="text1"/>
              </w:rPr>
              <w:fldChar w:fldCharType="end"/>
            </w:r>
          </w:p>
        </w:tc>
        <w:tc>
          <w:tcPr>
            <w:tcW w:w="1170" w:type="dxa"/>
            <w:vAlign w:val="center"/>
          </w:tcPr>
          <w:p w14:paraId="2C7101F2" w14:textId="77777777" w:rsidR="00303F22" w:rsidRPr="007D2D42" w:rsidRDefault="00303F22"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fldChar w:fldCharType="begin">
                <w:ffData>
                  <w:name w:val="Check2"/>
                  <w:enabled/>
                  <w:calcOnExit w:val="0"/>
                  <w:checkBox>
                    <w:sizeAuto/>
                    <w:default w:val="0"/>
                  </w:checkBox>
                </w:ffData>
              </w:fldChar>
            </w:r>
            <w:r w:rsidRPr="007D2D42">
              <w:rPr>
                <w:rFonts w:ascii="Arial" w:eastAsia="Times" w:hAnsi="Arial" w:cs="Arial"/>
                <w:color w:val="000000" w:themeColor="text1"/>
              </w:rPr>
              <w:instrText xml:space="preserve"> FORMCHECKBOX </w:instrText>
            </w:r>
            <w:r w:rsidR="008C235A">
              <w:rPr>
                <w:rFonts w:ascii="Arial" w:eastAsia="Times" w:hAnsi="Arial" w:cs="Arial"/>
                <w:color w:val="000000" w:themeColor="text1"/>
              </w:rPr>
            </w:r>
            <w:r w:rsidR="008C235A">
              <w:rPr>
                <w:rFonts w:ascii="Arial" w:eastAsia="Times" w:hAnsi="Arial" w:cs="Arial"/>
                <w:color w:val="000000" w:themeColor="text1"/>
              </w:rPr>
              <w:fldChar w:fldCharType="separate"/>
            </w:r>
            <w:r w:rsidRPr="007D2D42">
              <w:rPr>
                <w:rFonts w:ascii="Arial" w:eastAsia="Times" w:hAnsi="Arial" w:cs="Arial"/>
                <w:color w:val="000000" w:themeColor="text1"/>
              </w:rPr>
              <w:fldChar w:fldCharType="end"/>
            </w:r>
          </w:p>
        </w:tc>
      </w:tr>
      <w:tr w:rsidR="00303F22" w:rsidRPr="007D2D42" w14:paraId="0A99C219" w14:textId="77777777" w:rsidTr="00417ADA">
        <w:trPr>
          <w:trHeight w:val="288"/>
        </w:trPr>
        <w:tc>
          <w:tcPr>
            <w:tcW w:w="6300" w:type="dxa"/>
            <w:vAlign w:val="center"/>
          </w:tcPr>
          <w:p w14:paraId="536AC1F6" w14:textId="77777777" w:rsidR="00303F22" w:rsidRPr="007D2D42" w:rsidRDefault="00303F22" w:rsidP="00303F22">
            <w:pPr>
              <w:pStyle w:val="ListParagraph"/>
              <w:numPr>
                <w:ilvl w:val="0"/>
                <w:numId w:val="4"/>
              </w:numPr>
              <w:spacing w:after="0" w:line="240" w:lineRule="auto"/>
              <w:rPr>
                <w:rFonts w:ascii="Arial" w:hAnsi="Arial" w:cs="Arial"/>
                <w:color w:val="000000" w:themeColor="text1"/>
              </w:rPr>
            </w:pPr>
            <w:r w:rsidRPr="007D2D42">
              <w:rPr>
                <w:rFonts w:ascii="Arial" w:hAnsi="Arial" w:cs="Arial"/>
                <w:color w:val="000000" w:themeColor="text1"/>
              </w:rPr>
              <w:t>Faculty at the additional location(s) are considered faculty of the accredited program and are employed by the institution housing the accredited program. Faculty must be under the budgetary control of the established accredited program.</w:t>
            </w:r>
          </w:p>
        </w:tc>
        <w:tc>
          <w:tcPr>
            <w:tcW w:w="1170" w:type="dxa"/>
            <w:vAlign w:val="center"/>
          </w:tcPr>
          <w:p w14:paraId="419FEDD5" w14:textId="77777777" w:rsidR="00303F22" w:rsidRPr="007D2D42" w:rsidRDefault="00303F22"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fldChar w:fldCharType="begin">
                <w:ffData>
                  <w:name w:val="Check2"/>
                  <w:enabled/>
                  <w:calcOnExit w:val="0"/>
                  <w:checkBox>
                    <w:sizeAuto/>
                    <w:default w:val="0"/>
                  </w:checkBox>
                </w:ffData>
              </w:fldChar>
            </w:r>
            <w:r w:rsidRPr="007D2D42">
              <w:rPr>
                <w:rFonts w:ascii="Arial" w:eastAsia="Times" w:hAnsi="Arial" w:cs="Arial"/>
                <w:color w:val="000000" w:themeColor="text1"/>
              </w:rPr>
              <w:instrText xml:space="preserve"> FORMCHECKBOX </w:instrText>
            </w:r>
            <w:r w:rsidR="008C235A">
              <w:rPr>
                <w:rFonts w:ascii="Arial" w:eastAsia="Times" w:hAnsi="Arial" w:cs="Arial"/>
                <w:color w:val="000000" w:themeColor="text1"/>
              </w:rPr>
            </w:r>
            <w:r w:rsidR="008C235A">
              <w:rPr>
                <w:rFonts w:ascii="Arial" w:eastAsia="Times" w:hAnsi="Arial" w:cs="Arial"/>
                <w:color w:val="000000" w:themeColor="text1"/>
              </w:rPr>
              <w:fldChar w:fldCharType="separate"/>
            </w:r>
            <w:r w:rsidRPr="007D2D42">
              <w:rPr>
                <w:rFonts w:ascii="Arial" w:eastAsia="Times" w:hAnsi="Arial" w:cs="Arial"/>
                <w:color w:val="000000" w:themeColor="text1"/>
              </w:rPr>
              <w:fldChar w:fldCharType="end"/>
            </w:r>
          </w:p>
        </w:tc>
        <w:tc>
          <w:tcPr>
            <w:tcW w:w="1170" w:type="dxa"/>
            <w:vAlign w:val="center"/>
          </w:tcPr>
          <w:p w14:paraId="2F73DAB3" w14:textId="77777777" w:rsidR="00303F22" w:rsidRPr="007D2D42" w:rsidRDefault="00303F22"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fldChar w:fldCharType="begin">
                <w:ffData>
                  <w:name w:val="Check2"/>
                  <w:enabled/>
                  <w:calcOnExit w:val="0"/>
                  <w:checkBox>
                    <w:sizeAuto/>
                    <w:default w:val="0"/>
                  </w:checkBox>
                </w:ffData>
              </w:fldChar>
            </w:r>
            <w:r w:rsidRPr="007D2D42">
              <w:rPr>
                <w:rFonts w:ascii="Arial" w:eastAsia="Times" w:hAnsi="Arial" w:cs="Arial"/>
                <w:color w:val="000000" w:themeColor="text1"/>
              </w:rPr>
              <w:instrText xml:space="preserve"> FORMCHECKBOX </w:instrText>
            </w:r>
            <w:r w:rsidR="008C235A">
              <w:rPr>
                <w:rFonts w:ascii="Arial" w:eastAsia="Times" w:hAnsi="Arial" w:cs="Arial"/>
                <w:color w:val="000000" w:themeColor="text1"/>
              </w:rPr>
            </w:r>
            <w:r w:rsidR="008C235A">
              <w:rPr>
                <w:rFonts w:ascii="Arial" w:eastAsia="Times" w:hAnsi="Arial" w:cs="Arial"/>
                <w:color w:val="000000" w:themeColor="text1"/>
              </w:rPr>
              <w:fldChar w:fldCharType="separate"/>
            </w:r>
            <w:r w:rsidRPr="007D2D42">
              <w:rPr>
                <w:rFonts w:ascii="Arial" w:eastAsia="Times" w:hAnsi="Arial" w:cs="Arial"/>
                <w:color w:val="000000" w:themeColor="text1"/>
              </w:rPr>
              <w:fldChar w:fldCharType="end"/>
            </w:r>
          </w:p>
        </w:tc>
      </w:tr>
      <w:tr w:rsidR="00303F22" w:rsidRPr="007D2D42" w14:paraId="5A1B863F" w14:textId="77777777" w:rsidTr="00417ADA">
        <w:trPr>
          <w:trHeight w:val="288"/>
        </w:trPr>
        <w:tc>
          <w:tcPr>
            <w:tcW w:w="6300" w:type="dxa"/>
            <w:vAlign w:val="center"/>
          </w:tcPr>
          <w:p w14:paraId="47B7EDFB" w14:textId="77777777" w:rsidR="00303F22" w:rsidRPr="007D2D42" w:rsidRDefault="00303F22" w:rsidP="00303F22">
            <w:pPr>
              <w:pStyle w:val="ListParagraph"/>
              <w:numPr>
                <w:ilvl w:val="0"/>
                <w:numId w:val="4"/>
              </w:numPr>
              <w:spacing w:after="0" w:line="240" w:lineRule="auto"/>
              <w:rPr>
                <w:rFonts w:ascii="Arial" w:hAnsi="Arial" w:cs="Arial"/>
                <w:color w:val="000000" w:themeColor="text1"/>
              </w:rPr>
            </w:pPr>
            <w:r>
              <w:rPr>
                <w:rFonts w:ascii="Calibri" w:hAnsi="Calibri" w:cs="Calibri"/>
                <w:color w:val="000000"/>
                <w:sz w:val="27"/>
                <w:szCs w:val="27"/>
              </w:rPr>
              <w:t>The additional site location is geographically apart from the accredited program where instruction occurs, and it is possible for students to complete 50% or more of the didactic coursework at that location. A multi-site program utilizes a single framework, program director, and curriculum at all its locations.  All locations are within the United States or Territories of the United States.</w:t>
            </w:r>
          </w:p>
        </w:tc>
        <w:tc>
          <w:tcPr>
            <w:tcW w:w="1170" w:type="dxa"/>
            <w:vAlign w:val="center"/>
          </w:tcPr>
          <w:p w14:paraId="76319929" w14:textId="77777777" w:rsidR="00303F22" w:rsidRPr="007D2D42" w:rsidRDefault="00303F22"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fldChar w:fldCharType="begin">
                <w:ffData>
                  <w:name w:val="Check2"/>
                  <w:enabled/>
                  <w:calcOnExit w:val="0"/>
                  <w:checkBox>
                    <w:sizeAuto/>
                    <w:default w:val="0"/>
                  </w:checkBox>
                </w:ffData>
              </w:fldChar>
            </w:r>
            <w:r w:rsidRPr="007D2D42">
              <w:rPr>
                <w:rFonts w:ascii="Arial" w:eastAsia="Times" w:hAnsi="Arial" w:cs="Arial"/>
                <w:color w:val="000000" w:themeColor="text1"/>
              </w:rPr>
              <w:instrText xml:space="preserve"> FORMCHECKBOX </w:instrText>
            </w:r>
            <w:r w:rsidR="008C235A">
              <w:rPr>
                <w:rFonts w:ascii="Arial" w:eastAsia="Times" w:hAnsi="Arial" w:cs="Arial"/>
                <w:color w:val="000000" w:themeColor="text1"/>
              </w:rPr>
            </w:r>
            <w:r w:rsidR="008C235A">
              <w:rPr>
                <w:rFonts w:ascii="Arial" w:eastAsia="Times" w:hAnsi="Arial" w:cs="Arial"/>
                <w:color w:val="000000" w:themeColor="text1"/>
              </w:rPr>
              <w:fldChar w:fldCharType="separate"/>
            </w:r>
            <w:r w:rsidRPr="007D2D42">
              <w:rPr>
                <w:rFonts w:ascii="Arial" w:eastAsia="Times" w:hAnsi="Arial" w:cs="Arial"/>
                <w:color w:val="000000" w:themeColor="text1"/>
              </w:rPr>
              <w:fldChar w:fldCharType="end"/>
            </w:r>
          </w:p>
        </w:tc>
        <w:tc>
          <w:tcPr>
            <w:tcW w:w="1170" w:type="dxa"/>
            <w:vAlign w:val="center"/>
          </w:tcPr>
          <w:p w14:paraId="67CDB812" w14:textId="77777777" w:rsidR="00303F22" w:rsidRPr="007D2D42" w:rsidRDefault="00303F22" w:rsidP="00417ADA">
            <w:pPr>
              <w:spacing w:after="0" w:line="240" w:lineRule="auto"/>
              <w:jc w:val="center"/>
              <w:rPr>
                <w:rFonts w:ascii="Arial" w:eastAsia="Times" w:hAnsi="Arial" w:cs="Arial"/>
                <w:color w:val="000000" w:themeColor="text1"/>
              </w:rPr>
            </w:pPr>
            <w:r w:rsidRPr="007D2D42">
              <w:rPr>
                <w:rFonts w:ascii="Arial" w:eastAsia="Times" w:hAnsi="Arial" w:cs="Arial"/>
                <w:color w:val="000000" w:themeColor="text1"/>
              </w:rPr>
              <w:fldChar w:fldCharType="begin">
                <w:ffData>
                  <w:name w:val="Check2"/>
                  <w:enabled/>
                  <w:calcOnExit w:val="0"/>
                  <w:checkBox>
                    <w:sizeAuto/>
                    <w:default w:val="0"/>
                  </w:checkBox>
                </w:ffData>
              </w:fldChar>
            </w:r>
            <w:r w:rsidRPr="007D2D42">
              <w:rPr>
                <w:rFonts w:ascii="Arial" w:eastAsia="Times" w:hAnsi="Arial" w:cs="Arial"/>
                <w:color w:val="000000" w:themeColor="text1"/>
              </w:rPr>
              <w:instrText xml:space="preserve"> FORMCHECKBOX </w:instrText>
            </w:r>
            <w:r w:rsidR="008C235A">
              <w:rPr>
                <w:rFonts w:ascii="Arial" w:eastAsia="Times" w:hAnsi="Arial" w:cs="Arial"/>
                <w:color w:val="000000" w:themeColor="text1"/>
              </w:rPr>
            </w:r>
            <w:r w:rsidR="008C235A">
              <w:rPr>
                <w:rFonts w:ascii="Arial" w:eastAsia="Times" w:hAnsi="Arial" w:cs="Arial"/>
                <w:color w:val="000000" w:themeColor="text1"/>
              </w:rPr>
              <w:fldChar w:fldCharType="separate"/>
            </w:r>
            <w:r w:rsidRPr="007D2D42">
              <w:rPr>
                <w:rFonts w:ascii="Arial" w:eastAsia="Times" w:hAnsi="Arial" w:cs="Arial"/>
                <w:color w:val="000000" w:themeColor="text1"/>
              </w:rPr>
              <w:fldChar w:fldCharType="end"/>
            </w:r>
          </w:p>
        </w:tc>
      </w:tr>
    </w:tbl>
    <w:p w14:paraId="6CF9F474" w14:textId="77777777" w:rsidR="00303F22" w:rsidRPr="007D2D42" w:rsidRDefault="00303F22" w:rsidP="00303F22">
      <w:pPr>
        <w:spacing w:after="0" w:line="240" w:lineRule="auto"/>
        <w:jc w:val="both"/>
        <w:rPr>
          <w:rFonts w:ascii="Arial" w:hAnsi="Arial" w:cs="Arial"/>
          <w:color w:val="000000" w:themeColor="text1"/>
        </w:rPr>
      </w:pPr>
    </w:p>
    <w:p w14:paraId="4C23F09D" w14:textId="77777777" w:rsidR="00303F22" w:rsidRPr="007D2D42" w:rsidRDefault="00303F22" w:rsidP="00303F22">
      <w:pPr>
        <w:spacing w:after="0" w:line="240" w:lineRule="auto"/>
        <w:jc w:val="both"/>
        <w:rPr>
          <w:rFonts w:ascii="Arial" w:hAnsi="Arial" w:cs="Arial"/>
          <w:color w:val="000000" w:themeColor="text1"/>
        </w:rPr>
      </w:pPr>
    </w:p>
    <w:p w14:paraId="19D29539" w14:textId="77777777" w:rsidR="00303F22" w:rsidRPr="007D2D42" w:rsidRDefault="00303F22" w:rsidP="00303F22">
      <w:pPr>
        <w:spacing w:after="0" w:line="240" w:lineRule="auto"/>
        <w:rPr>
          <w:rFonts w:ascii="Arial" w:hAnsi="Arial" w:cs="Arial"/>
          <w:color w:val="000000" w:themeColor="text1"/>
        </w:rPr>
      </w:pPr>
      <w:r w:rsidRPr="007D2D42">
        <w:rPr>
          <w:rFonts w:ascii="Arial" w:hAnsi="Arial" w:cs="Arial"/>
          <w:color w:val="000000" w:themeColor="text1"/>
        </w:rPr>
        <w:t>Answering ‘YES’ to all of the statements listed above indicates that a program meets the criteria to add an additional site</w:t>
      </w:r>
      <w:r>
        <w:rPr>
          <w:rFonts w:ascii="Arial" w:hAnsi="Arial" w:cs="Arial"/>
          <w:color w:val="000000" w:themeColor="text1"/>
        </w:rPr>
        <w:t xml:space="preserve"> and can complete the Application for Expansion.</w:t>
      </w:r>
      <w:r w:rsidRPr="007D2D42">
        <w:rPr>
          <w:rFonts w:ascii="Arial" w:hAnsi="Arial" w:cs="Arial"/>
          <w:color w:val="000000" w:themeColor="text1"/>
        </w:rPr>
        <w:t xml:space="preserve"> </w:t>
      </w:r>
    </w:p>
    <w:p w14:paraId="3EB36B8C" w14:textId="77777777" w:rsidR="00303F22" w:rsidRDefault="00303F22" w:rsidP="00303F22">
      <w:pPr>
        <w:spacing w:after="0" w:line="240" w:lineRule="auto"/>
        <w:jc w:val="both"/>
        <w:rPr>
          <w:rFonts w:ascii="Arial" w:hAnsi="Arial" w:cs="Arial"/>
          <w:b/>
          <w:color w:val="000000" w:themeColor="text1"/>
          <w:u w:val="single"/>
        </w:rPr>
      </w:pPr>
    </w:p>
    <w:p w14:paraId="5C7195FA" w14:textId="77777777" w:rsidR="00303F22" w:rsidRDefault="00303F22" w:rsidP="00303F22">
      <w:pPr>
        <w:spacing w:after="0" w:line="240" w:lineRule="auto"/>
        <w:jc w:val="both"/>
        <w:rPr>
          <w:rFonts w:ascii="Arial" w:hAnsi="Arial" w:cs="Arial"/>
          <w:b/>
          <w:color w:val="000000" w:themeColor="text1"/>
          <w:u w:val="single"/>
        </w:rPr>
      </w:pPr>
    </w:p>
    <w:p w14:paraId="0FCF8E52" w14:textId="77777777" w:rsidR="00303F22" w:rsidRDefault="00303F22" w:rsidP="00303F22">
      <w:pPr>
        <w:spacing w:after="0" w:line="240" w:lineRule="auto"/>
        <w:jc w:val="both"/>
        <w:rPr>
          <w:rFonts w:ascii="Arial" w:hAnsi="Arial" w:cs="Arial"/>
          <w:b/>
          <w:color w:val="000000" w:themeColor="text1"/>
          <w:u w:val="single"/>
        </w:rPr>
      </w:pPr>
    </w:p>
    <w:p w14:paraId="3FCA91C8" w14:textId="77777777" w:rsidR="00303F22" w:rsidRDefault="00303F22" w:rsidP="00303F22">
      <w:pPr>
        <w:spacing w:after="0" w:line="240" w:lineRule="auto"/>
        <w:jc w:val="both"/>
        <w:rPr>
          <w:rFonts w:ascii="Arial" w:hAnsi="Arial" w:cs="Arial"/>
          <w:b/>
          <w:color w:val="000000" w:themeColor="text1"/>
          <w:u w:val="single"/>
        </w:rPr>
      </w:pPr>
    </w:p>
    <w:p w14:paraId="26C7DEC0" w14:textId="77777777" w:rsidR="00303F22" w:rsidRDefault="00303F22" w:rsidP="00303F22">
      <w:pPr>
        <w:spacing w:after="0" w:line="240" w:lineRule="auto"/>
        <w:jc w:val="both"/>
        <w:rPr>
          <w:rFonts w:ascii="Arial" w:hAnsi="Arial" w:cs="Arial"/>
          <w:b/>
          <w:color w:val="000000" w:themeColor="text1"/>
          <w:u w:val="single"/>
        </w:rPr>
      </w:pPr>
    </w:p>
    <w:p w14:paraId="0431AA69" w14:textId="77777777" w:rsidR="00303F22" w:rsidRPr="007D2D42" w:rsidRDefault="00303F22" w:rsidP="00303F22">
      <w:pPr>
        <w:spacing w:after="0" w:line="240" w:lineRule="auto"/>
        <w:jc w:val="both"/>
        <w:rPr>
          <w:rFonts w:ascii="Arial" w:hAnsi="Arial" w:cs="Arial"/>
          <w:b/>
          <w:color w:val="000000" w:themeColor="text1"/>
          <w:u w:val="single"/>
        </w:rPr>
      </w:pPr>
      <w:r w:rsidRPr="007D2D42">
        <w:rPr>
          <w:rFonts w:ascii="Arial" w:hAnsi="Arial" w:cs="Arial"/>
          <w:b/>
          <w:color w:val="000000" w:themeColor="text1"/>
          <w:u w:val="single"/>
        </w:rPr>
        <w:lastRenderedPageBreak/>
        <w:t>Accreditation Process for Additional Locations</w:t>
      </w:r>
    </w:p>
    <w:p w14:paraId="00633BBD" w14:textId="77777777" w:rsidR="00303F22" w:rsidRPr="007D2D42" w:rsidRDefault="00303F22" w:rsidP="00303F22">
      <w:pPr>
        <w:spacing w:after="0" w:line="240" w:lineRule="auto"/>
        <w:jc w:val="both"/>
        <w:rPr>
          <w:rFonts w:ascii="Arial" w:hAnsi="Arial" w:cs="Arial"/>
          <w:color w:val="000000" w:themeColor="text1"/>
        </w:rPr>
      </w:pPr>
    </w:p>
    <w:p w14:paraId="79F780F9" w14:textId="77777777" w:rsidR="00303F22" w:rsidRPr="007D2D42" w:rsidRDefault="00303F22" w:rsidP="00303F22">
      <w:pPr>
        <w:spacing w:after="0" w:line="240" w:lineRule="auto"/>
        <w:rPr>
          <w:rFonts w:ascii="Arial" w:hAnsi="Arial" w:cs="Arial"/>
          <w:color w:val="000000" w:themeColor="text1"/>
        </w:rPr>
      </w:pPr>
      <w:r w:rsidRPr="007D2D42">
        <w:rPr>
          <w:rFonts w:ascii="Arial" w:hAnsi="Arial" w:cs="Arial"/>
          <w:color w:val="000000" w:themeColor="text1"/>
        </w:rPr>
        <w:t xml:space="preserve">The variability of additional location models may be extensive; therefore, a multi-step approval process will be used. </w:t>
      </w:r>
    </w:p>
    <w:p w14:paraId="271BBCF5" w14:textId="77777777" w:rsidR="00303F22" w:rsidRPr="007D2D42" w:rsidRDefault="00303F22" w:rsidP="00303F22">
      <w:pPr>
        <w:spacing w:after="0" w:line="240" w:lineRule="auto"/>
        <w:rPr>
          <w:rFonts w:ascii="Arial" w:hAnsi="Arial" w:cs="Arial"/>
          <w:color w:val="000000" w:themeColor="text1"/>
        </w:rPr>
      </w:pPr>
    </w:p>
    <w:p w14:paraId="6E2CC576" w14:textId="77777777" w:rsidR="00303F22" w:rsidRPr="007D2D42" w:rsidRDefault="00303F22" w:rsidP="00303F22">
      <w:pPr>
        <w:spacing w:after="0" w:line="240" w:lineRule="auto"/>
        <w:rPr>
          <w:rFonts w:ascii="Arial" w:hAnsi="Arial" w:cs="Arial"/>
          <w:color w:val="000000" w:themeColor="text1"/>
        </w:rPr>
      </w:pPr>
      <w:r w:rsidRPr="007D2D42">
        <w:rPr>
          <w:rFonts w:ascii="Arial" w:hAnsi="Arial" w:cs="Arial"/>
          <w:color w:val="000000" w:themeColor="text1"/>
        </w:rPr>
        <w:t>The process for expansion is outlined below.</w:t>
      </w:r>
    </w:p>
    <w:p w14:paraId="2AA24C4C" w14:textId="6DBD91D8" w:rsidR="00303F22" w:rsidRPr="00303F22" w:rsidRDefault="00303F22" w:rsidP="00303F22">
      <w:pPr>
        <w:pStyle w:val="ListParagraph"/>
        <w:numPr>
          <w:ilvl w:val="0"/>
          <w:numId w:val="1"/>
        </w:numPr>
        <w:spacing w:after="0" w:line="240" w:lineRule="auto"/>
        <w:rPr>
          <w:rFonts w:ascii="Arial" w:hAnsi="Arial" w:cs="Arial"/>
          <w:color w:val="000000" w:themeColor="text1"/>
        </w:rPr>
      </w:pPr>
      <w:r w:rsidRPr="007D2D42">
        <w:rPr>
          <w:rFonts w:ascii="Arial" w:hAnsi="Arial" w:cs="Arial"/>
          <w:color w:val="000000" w:themeColor="text1"/>
        </w:rPr>
        <w:t>Applicatio</w:t>
      </w:r>
      <w:r>
        <w:rPr>
          <w:rFonts w:ascii="Arial" w:hAnsi="Arial" w:cs="Arial"/>
          <w:color w:val="000000" w:themeColor="text1"/>
        </w:rPr>
        <w:t>n for Expansion</w:t>
      </w:r>
      <w:r w:rsidRPr="007D2D42">
        <w:rPr>
          <w:rFonts w:ascii="Arial" w:hAnsi="Arial" w:cs="Arial"/>
          <w:color w:val="000000" w:themeColor="text1"/>
        </w:rPr>
        <w:t xml:space="preserve"> submitted. </w:t>
      </w:r>
    </w:p>
    <w:p w14:paraId="2F55DBB3" w14:textId="77777777" w:rsidR="00303F22" w:rsidRPr="007D2D42" w:rsidRDefault="00303F22" w:rsidP="00303F22">
      <w:pPr>
        <w:pStyle w:val="ListParagraph"/>
        <w:numPr>
          <w:ilvl w:val="1"/>
          <w:numId w:val="1"/>
        </w:numPr>
        <w:spacing w:after="0" w:line="240" w:lineRule="auto"/>
        <w:rPr>
          <w:rFonts w:ascii="Arial" w:hAnsi="Arial" w:cs="Arial"/>
          <w:color w:val="000000" w:themeColor="text1"/>
        </w:rPr>
      </w:pPr>
      <w:r w:rsidRPr="007D2D42">
        <w:rPr>
          <w:rFonts w:ascii="Arial" w:hAnsi="Arial" w:cs="Arial"/>
          <w:color w:val="000000" w:themeColor="text1"/>
        </w:rPr>
        <w:t xml:space="preserve">This documentation must be submitted at least 6 months prior to when the initial group of students is anticipated to start the program. It is important that this </w:t>
      </w:r>
      <w:r w:rsidRPr="007D2D42">
        <w:rPr>
          <w:rFonts w:ascii="Arial" w:eastAsiaTheme="minorEastAsia" w:hAnsi="Arial" w:cs="Arial"/>
          <w:color w:val="000000" w:themeColor="text1"/>
        </w:rPr>
        <w:t xml:space="preserve">application process </w:t>
      </w:r>
      <w:r w:rsidRPr="007D2D42">
        <w:rPr>
          <w:rFonts w:ascii="Arial" w:hAnsi="Arial" w:cs="Arial"/>
          <w:color w:val="000000" w:themeColor="text1"/>
        </w:rPr>
        <w:t xml:space="preserve">be completed prior to the enrollment of the first cohort of students. </w:t>
      </w:r>
    </w:p>
    <w:p w14:paraId="0BDA1E93" w14:textId="77777777" w:rsidR="00303F22" w:rsidRPr="007D2D42" w:rsidRDefault="00303F22" w:rsidP="00303F22">
      <w:pPr>
        <w:pStyle w:val="ListParagraph"/>
        <w:numPr>
          <w:ilvl w:val="1"/>
          <w:numId w:val="1"/>
        </w:numPr>
        <w:spacing w:after="0" w:line="240" w:lineRule="auto"/>
        <w:rPr>
          <w:rFonts w:ascii="Arial" w:hAnsi="Arial" w:cs="Arial"/>
          <w:color w:val="000000" w:themeColor="text1"/>
        </w:rPr>
      </w:pPr>
      <w:r w:rsidRPr="007D2D42">
        <w:rPr>
          <w:rFonts w:ascii="Arial" w:hAnsi="Arial" w:cs="Arial"/>
          <w:color w:val="000000" w:themeColor="text1"/>
        </w:rPr>
        <w:t xml:space="preserve">Upon receipt of </w:t>
      </w:r>
      <w:r>
        <w:rPr>
          <w:rFonts w:ascii="Arial" w:hAnsi="Arial" w:cs="Arial"/>
          <w:color w:val="000000" w:themeColor="text1"/>
        </w:rPr>
        <w:t>the Application for Expansion</w:t>
      </w:r>
      <w:r w:rsidRPr="007D2D42">
        <w:rPr>
          <w:rFonts w:ascii="Arial" w:hAnsi="Arial" w:cs="Arial"/>
          <w:color w:val="000000" w:themeColor="text1"/>
        </w:rPr>
        <w:t xml:space="preserve">, the CAATE will acknowledge receipt and assign the document to a </w:t>
      </w:r>
      <w:r>
        <w:rPr>
          <w:rFonts w:ascii="Arial" w:hAnsi="Arial" w:cs="Arial"/>
          <w:color w:val="000000" w:themeColor="text1"/>
        </w:rPr>
        <w:t>Peer Review</w:t>
      </w:r>
      <w:r w:rsidRPr="007D2D42">
        <w:rPr>
          <w:rFonts w:ascii="Arial" w:hAnsi="Arial" w:cs="Arial"/>
          <w:color w:val="000000" w:themeColor="text1"/>
        </w:rPr>
        <w:t xml:space="preserve"> Team. </w:t>
      </w:r>
    </w:p>
    <w:p w14:paraId="49D397E3" w14:textId="77777777" w:rsidR="00303F22" w:rsidRPr="007D2D42" w:rsidRDefault="00303F22" w:rsidP="00303F22">
      <w:pPr>
        <w:pStyle w:val="ListParagraph"/>
        <w:numPr>
          <w:ilvl w:val="1"/>
          <w:numId w:val="1"/>
        </w:numPr>
        <w:spacing w:after="0" w:line="240" w:lineRule="auto"/>
        <w:rPr>
          <w:rFonts w:ascii="Arial" w:hAnsi="Arial" w:cs="Arial"/>
          <w:color w:val="000000" w:themeColor="text1"/>
        </w:rPr>
      </w:pPr>
      <w:r w:rsidRPr="007D2D42">
        <w:rPr>
          <w:rFonts w:ascii="Arial" w:hAnsi="Arial" w:cs="Arial"/>
          <w:color w:val="000000" w:themeColor="text1"/>
        </w:rPr>
        <w:t xml:space="preserve">The </w:t>
      </w:r>
      <w:r>
        <w:rPr>
          <w:rFonts w:ascii="Arial" w:hAnsi="Arial" w:cs="Arial"/>
          <w:color w:val="000000" w:themeColor="text1"/>
        </w:rPr>
        <w:t>Application for Expansion</w:t>
      </w:r>
      <w:r w:rsidRPr="007D2D42">
        <w:rPr>
          <w:rFonts w:ascii="Arial" w:hAnsi="Arial" w:cs="Arial"/>
          <w:color w:val="000000" w:themeColor="text1"/>
        </w:rPr>
        <w:t xml:space="preserve"> must include a statement of intent, rationale, information related to faculty, resources, outcomes, curriculum, leadership, and all of the criteria listed in Intent of Expansion application. The application process will include a focused site </w:t>
      </w:r>
      <w:r>
        <w:rPr>
          <w:rFonts w:ascii="Arial" w:hAnsi="Arial" w:cs="Arial"/>
          <w:color w:val="000000" w:themeColor="text1"/>
        </w:rPr>
        <w:t>review</w:t>
      </w:r>
      <w:r w:rsidRPr="007D2D42">
        <w:rPr>
          <w:rFonts w:ascii="Arial" w:hAnsi="Arial" w:cs="Arial"/>
          <w:color w:val="000000" w:themeColor="text1"/>
        </w:rPr>
        <w:t>.</w:t>
      </w:r>
    </w:p>
    <w:p w14:paraId="5576B8EE" w14:textId="77777777" w:rsidR="00303F22" w:rsidRPr="007D2D42" w:rsidRDefault="00303F22" w:rsidP="00303F22">
      <w:pPr>
        <w:pStyle w:val="ListParagraph"/>
        <w:numPr>
          <w:ilvl w:val="1"/>
          <w:numId w:val="1"/>
        </w:numPr>
        <w:spacing w:after="0" w:line="240" w:lineRule="auto"/>
        <w:rPr>
          <w:rFonts w:ascii="Arial" w:hAnsi="Arial" w:cs="Arial"/>
          <w:color w:val="000000" w:themeColor="text1"/>
        </w:rPr>
      </w:pPr>
      <w:r w:rsidRPr="007D2D42">
        <w:rPr>
          <w:rFonts w:ascii="Arial" w:hAnsi="Arial" w:cs="Arial"/>
          <w:color w:val="000000" w:themeColor="text1"/>
        </w:rPr>
        <w:t xml:space="preserve">The </w:t>
      </w:r>
      <w:r>
        <w:rPr>
          <w:rFonts w:ascii="Arial" w:hAnsi="Arial" w:cs="Arial"/>
          <w:color w:val="000000" w:themeColor="text1"/>
        </w:rPr>
        <w:t>Peer Reviewer Team</w:t>
      </w:r>
      <w:r w:rsidRPr="007D2D42">
        <w:rPr>
          <w:rFonts w:ascii="Arial" w:hAnsi="Arial" w:cs="Arial"/>
          <w:color w:val="000000" w:themeColor="text1"/>
        </w:rPr>
        <w:t xml:space="preserve"> will review the proposal, complete the review, and </w:t>
      </w:r>
      <w:r>
        <w:rPr>
          <w:rFonts w:ascii="Arial" w:hAnsi="Arial" w:cs="Arial"/>
          <w:color w:val="000000" w:themeColor="text1"/>
        </w:rPr>
        <w:t xml:space="preserve">an </w:t>
      </w:r>
      <w:r w:rsidRPr="007D2D42">
        <w:rPr>
          <w:rFonts w:ascii="Arial" w:hAnsi="Arial" w:cs="Arial"/>
          <w:color w:val="000000" w:themeColor="text1"/>
        </w:rPr>
        <w:t xml:space="preserve">on-site focused </w:t>
      </w:r>
      <w:r>
        <w:rPr>
          <w:rFonts w:ascii="Arial" w:hAnsi="Arial" w:cs="Arial"/>
          <w:color w:val="000000" w:themeColor="text1"/>
        </w:rPr>
        <w:t>review</w:t>
      </w:r>
      <w:r w:rsidRPr="007D2D42">
        <w:rPr>
          <w:rFonts w:ascii="Arial" w:hAnsi="Arial" w:cs="Arial"/>
          <w:color w:val="000000" w:themeColor="text1"/>
        </w:rPr>
        <w:t xml:space="preserve"> prior to submitting a report to the </w:t>
      </w:r>
      <w:r>
        <w:rPr>
          <w:rFonts w:ascii="Arial" w:hAnsi="Arial" w:cs="Arial"/>
          <w:color w:val="000000" w:themeColor="text1"/>
        </w:rPr>
        <w:t>Professional Accreditation Council</w:t>
      </w:r>
      <w:r w:rsidRPr="007D2D42">
        <w:rPr>
          <w:rFonts w:ascii="Arial" w:hAnsi="Arial" w:cs="Arial"/>
          <w:color w:val="000000" w:themeColor="text1"/>
        </w:rPr>
        <w:t>.</w:t>
      </w:r>
    </w:p>
    <w:p w14:paraId="46A157A8" w14:textId="77777777" w:rsidR="00303F22" w:rsidRPr="007D2D42" w:rsidRDefault="00303F22" w:rsidP="00303F22">
      <w:pPr>
        <w:pStyle w:val="ListParagraph"/>
        <w:numPr>
          <w:ilvl w:val="1"/>
          <w:numId w:val="1"/>
        </w:numPr>
        <w:spacing w:after="0" w:line="240" w:lineRule="auto"/>
        <w:rPr>
          <w:rFonts w:ascii="Arial" w:hAnsi="Arial" w:cs="Arial"/>
          <w:color w:val="000000" w:themeColor="text1"/>
        </w:rPr>
      </w:pPr>
      <w:r w:rsidRPr="007D2D42">
        <w:rPr>
          <w:rFonts w:ascii="Arial" w:hAnsi="Arial" w:cs="Arial"/>
          <w:color w:val="000000" w:themeColor="text1"/>
        </w:rPr>
        <w:t xml:space="preserve">The </w:t>
      </w:r>
      <w:r>
        <w:rPr>
          <w:rFonts w:ascii="Arial" w:hAnsi="Arial" w:cs="Arial"/>
          <w:color w:val="000000" w:themeColor="text1"/>
        </w:rPr>
        <w:t>Peer Reviewers</w:t>
      </w:r>
      <w:r w:rsidRPr="007D2D42">
        <w:rPr>
          <w:rFonts w:ascii="Arial" w:hAnsi="Arial" w:cs="Arial"/>
          <w:color w:val="000000" w:themeColor="text1"/>
        </w:rPr>
        <w:t xml:space="preserve"> will report</w:t>
      </w:r>
      <w:r>
        <w:rPr>
          <w:rFonts w:ascii="Arial" w:hAnsi="Arial" w:cs="Arial"/>
          <w:color w:val="000000" w:themeColor="text1"/>
        </w:rPr>
        <w:t xml:space="preserve"> their</w:t>
      </w:r>
      <w:r w:rsidRPr="007D2D42">
        <w:rPr>
          <w:rFonts w:ascii="Arial" w:hAnsi="Arial" w:cs="Arial"/>
          <w:color w:val="000000" w:themeColor="text1"/>
        </w:rPr>
        <w:t xml:space="preserve"> findings to the </w:t>
      </w:r>
      <w:r>
        <w:rPr>
          <w:rFonts w:ascii="Arial" w:hAnsi="Arial" w:cs="Arial"/>
          <w:color w:val="000000" w:themeColor="text1"/>
        </w:rPr>
        <w:t>Professional Accreditation Council</w:t>
      </w:r>
      <w:r w:rsidRPr="007D2D42">
        <w:rPr>
          <w:rFonts w:ascii="Arial" w:hAnsi="Arial" w:cs="Arial"/>
          <w:color w:val="000000" w:themeColor="text1"/>
        </w:rPr>
        <w:t xml:space="preserve"> who will review the findings and provide a recommendation to the Commission. </w:t>
      </w:r>
    </w:p>
    <w:p w14:paraId="36AC8FAA" w14:textId="77777777" w:rsidR="00303F22" w:rsidRPr="007D2D42" w:rsidRDefault="00303F22" w:rsidP="00303F22">
      <w:pPr>
        <w:pStyle w:val="ListParagraph"/>
        <w:numPr>
          <w:ilvl w:val="1"/>
          <w:numId w:val="1"/>
        </w:numPr>
        <w:spacing w:after="0" w:line="240" w:lineRule="auto"/>
        <w:rPr>
          <w:rFonts w:ascii="Arial" w:hAnsi="Arial" w:cs="Arial"/>
          <w:color w:val="000000" w:themeColor="text1"/>
        </w:rPr>
      </w:pPr>
      <w:r w:rsidRPr="007D2D42">
        <w:rPr>
          <w:rFonts w:ascii="Arial" w:hAnsi="Arial" w:cs="Arial"/>
          <w:color w:val="000000" w:themeColor="text1"/>
        </w:rPr>
        <w:t>CAATE will take one of following actions:</w:t>
      </w:r>
    </w:p>
    <w:p w14:paraId="1510391D" w14:textId="77777777" w:rsidR="00303F22" w:rsidRPr="007D2D42" w:rsidRDefault="00303F22" w:rsidP="00303F22">
      <w:pPr>
        <w:pStyle w:val="ListParagraph"/>
        <w:numPr>
          <w:ilvl w:val="2"/>
          <w:numId w:val="1"/>
        </w:numPr>
        <w:spacing w:after="0" w:line="240" w:lineRule="auto"/>
        <w:jc w:val="both"/>
        <w:rPr>
          <w:rFonts w:ascii="Arial" w:hAnsi="Arial" w:cs="Arial"/>
          <w:color w:val="000000" w:themeColor="text1"/>
        </w:rPr>
      </w:pPr>
      <w:r w:rsidRPr="007D2D42">
        <w:rPr>
          <w:rFonts w:ascii="Arial" w:hAnsi="Arial" w:cs="Arial"/>
          <w:color w:val="000000" w:themeColor="text1"/>
        </w:rPr>
        <w:t>Grant Expansion request – additional site is accredited</w:t>
      </w:r>
    </w:p>
    <w:p w14:paraId="2A6BC489" w14:textId="77777777" w:rsidR="00303F22" w:rsidRPr="007D2D42" w:rsidRDefault="00303F22" w:rsidP="00303F22">
      <w:pPr>
        <w:pStyle w:val="ListParagraph"/>
        <w:numPr>
          <w:ilvl w:val="2"/>
          <w:numId w:val="1"/>
        </w:numPr>
        <w:spacing w:after="0" w:line="240" w:lineRule="auto"/>
        <w:jc w:val="both"/>
        <w:rPr>
          <w:rFonts w:ascii="Arial" w:hAnsi="Arial" w:cs="Arial"/>
          <w:color w:val="000000" w:themeColor="text1"/>
        </w:rPr>
      </w:pPr>
      <w:r w:rsidRPr="007D2D42">
        <w:rPr>
          <w:rFonts w:ascii="Arial" w:hAnsi="Arial" w:cs="Arial"/>
          <w:color w:val="000000" w:themeColor="text1"/>
        </w:rPr>
        <w:t xml:space="preserve">Defer action on the Expansion request – request additional information </w:t>
      </w:r>
    </w:p>
    <w:p w14:paraId="035F7BB0" w14:textId="77777777" w:rsidR="00303F22" w:rsidRPr="007D2D42" w:rsidRDefault="00303F22" w:rsidP="00303F22">
      <w:pPr>
        <w:pStyle w:val="ListParagraph"/>
        <w:numPr>
          <w:ilvl w:val="2"/>
          <w:numId w:val="1"/>
        </w:numPr>
        <w:spacing w:after="0" w:line="240" w:lineRule="auto"/>
        <w:jc w:val="both"/>
        <w:rPr>
          <w:rFonts w:ascii="Arial" w:hAnsi="Arial" w:cs="Arial"/>
          <w:color w:val="000000" w:themeColor="text1"/>
        </w:rPr>
      </w:pPr>
      <w:r w:rsidRPr="007D2D42">
        <w:rPr>
          <w:rFonts w:ascii="Arial" w:hAnsi="Arial" w:cs="Arial"/>
          <w:color w:val="000000" w:themeColor="text1"/>
        </w:rPr>
        <w:t>Deny Expansion requests – unable to admit students and not eligible to proceed with process; reapply by submitting a new Intent of Expansion Application and starting the process over.</w:t>
      </w:r>
      <w:r w:rsidRPr="007D2D42">
        <w:rPr>
          <w:rFonts w:ascii="Arial" w:eastAsiaTheme="minorEastAsia" w:hAnsi="Arial" w:cs="Arial"/>
          <w:color w:val="000000" w:themeColor="text1"/>
        </w:rPr>
        <w:t xml:space="preserve"> </w:t>
      </w:r>
    </w:p>
    <w:p w14:paraId="0118C018" w14:textId="77777777" w:rsidR="00303F22" w:rsidRPr="007D2D42" w:rsidRDefault="00303F22" w:rsidP="00303F22">
      <w:pPr>
        <w:spacing w:after="0" w:line="240" w:lineRule="auto"/>
        <w:ind w:left="1980"/>
        <w:jc w:val="both"/>
        <w:rPr>
          <w:rFonts w:ascii="Arial" w:hAnsi="Arial" w:cs="Arial"/>
          <w:color w:val="000000" w:themeColor="text1"/>
        </w:rPr>
      </w:pPr>
      <w:r w:rsidRPr="007D2D42">
        <w:rPr>
          <w:rFonts w:ascii="Arial" w:eastAsiaTheme="minorEastAsia" w:hAnsi="Arial" w:cs="Arial"/>
          <w:strike/>
          <w:color w:val="000000" w:themeColor="text1"/>
        </w:rPr>
        <w:t xml:space="preserve"> </w:t>
      </w:r>
    </w:p>
    <w:p w14:paraId="2D8E1231" w14:textId="77777777" w:rsidR="00303F22" w:rsidRPr="007D2D42" w:rsidRDefault="00303F22" w:rsidP="00303F22">
      <w:pPr>
        <w:spacing w:after="0" w:line="240" w:lineRule="auto"/>
        <w:jc w:val="both"/>
        <w:rPr>
          <w:rFonts w:ascii="Arial" w:hAnsi="Arial" w:cs="Arial"/>
          <w:color w:val="000000" w:themeColor="text1"/>
        </w:rPr>
      </w:pPr>
      <w:r w:rsidRPr="007D2D42">
        <w:rPr>
          <w:rFonts w:ascii="Arial" w:hAnsi="Arial" w:cs="Arial"/>
          <w:color w:val="000000" w:themeColor="text1"/>
        </w:rPr>
        <w:t>Following the awarding of initial accreditation of the additional location, the next on-site evaluation will be scheduled to coincide with the next comprehensive review of the primary location.</w:t>
      </w:r>
    </w:p>
    <w:p w14:paraId="3E5CA17E" w14:textId="77777777" w:rsidR="00303F22" w:rsidRPr="007D2D42" w:rsidRDefault="00303F22" w:rsidP="00303F22">
      <w:pPr>
        <w:spacing w:after="0" w:line="240" w:lineRule="auto"/>
        <w:rPr>
          <w:rFonts w:ascii="Arial" w:hAnsi="Arial" w:cs="Arial"/>
          <w:color w:val="000000" w:themeColor="text1"/>
        </w:rPr>
      </w:pPr>
    </w:p>
    <w:p w14:paraId="02AC2CE4" w14:textId="77777777" w:rsidR="00303F22" w:rsidRPr="007D2D42" w:rsidRDefault="00303F22" w:rsidP="00303F22">
      <w:pPr>
        <w:spacing w:after="0" w:line="240" w:lineRule="auto"/>
        <w:rPr>
          <w:rFonts w:ascii="Arial" w:hAnsi="Arial" w:cs="Arial"/>
          <w:color w:val="000000" w:themeColor="text1"/>
        </w:rPr>
      </w:pPr>
    </w:p>
    <w:p w14:paraId="2242D4FC" w14:textId="77777777" w:rsidR="00303F22" w:rsidRPr="007D2D42" w:rsidRDefault="00303F22" w:rsidP="00303F22">
      <w:pPr>
        <w:spacing w:after="0" w:line="240" w:lineRule="auto"/>
        <w:rPr>
          <w:rFonts w:ascii="Arial" w:hAnsi="Arial" w:cs="Arial"/>
          <w:b/>
          <w:color w:val="000000" w:themeColor="text1"/>
          <w:u w:val="single"/>
        </w:rPr>
      </w:pPr>
    </w:p>
    <w:p w14:paraId="78F19D30" w14:textId="77777777" w:rsidR="00303F22" w:rsidRPr="007D2D42" w:rsidRDefault="00303F22" w:rsidP="00303F22">
      <w:pPr>
        <w:spacing w:after="0" w:line="240" w:lineRule="auto"/>
        <w:rPr>
          <w:rFonts w:ascii="Arial" w:hAnsi="Arial" w:cs="Arial"/>
          <w:b/>
          <w:color w:val="000000" w:themeColor="text1"/>
          <w:u w:val="single"/>
        </w:rPr>
      </w:pPr>
      <w:r w:rsidRPr="007D2D42">
        <w:rPr>
          <w:rFonts w:ascii="Arial" w:hAnsi="Arial" w:cs="Arial"/>
          <w:b/>
          <w:color w:val="000000" w:themeColor="text1"/>
          <w:u w:val="single"/>
        </w:rPr>
        <w:t>Accreditation Fees for an Additional location</w:t>
      </w:r>
    </w:p>
    <w:p w14:paraId="682842E1" w14:textId="77777777" w:rsidR="00303F22" w:rsidRPr="007D2D42" w:rsidRDefault="00303F22" w:rsidP="00303F22">
      <w:pPr>
        <w:pStyle w:val="ListParagraph"/>
        <w:numPr>
          <w:ilvl w:val="0"/>
          <w:numId w:val="2"/>
        </w:numPr>
        <w:spacing w:after="0" w:line="240" w:lineRule="auto"/>
        <w:rPr>
          <w:rFonts w:ascii="Arial" w:hAnsi="Arial" w:cs="Arial"/>
          <w:color w:val="000000" w:themeColor="text1"/>
        </w:rPr>
      </w:pPr>
      <w:r w:rsidRPr="007D2D42">
        <w:rPr>
          <w:rFonts w:ascii="Arial" w:hAnsi="Arial" w:cs="Arial"/>
          <w:color w:val="000000" w:themeColor="text1"/>
        </w:rPr>
        <w:t>Application fee: $</w:t>
      </w:r>
      <w:r>
        <w:rPr>
          <w:rFonts w:ascii="Arial" w:hAnsi="Arial" w:cs="Arial"/>
          <w:color w:val="000000" w:themeColor="text1"/>
        </w:rPr>
        <w:t>30</w:t>
      </w:r>
      <w:r w:rsidRPr="007D2D42">
        <w:rPr>
          <w:rFonts w:ascii="Arial" w:hAnsi="Arial" w:cs="Arial"/>
          <w:color w:val="000000" w:themeColor="text1"/>
        </w:rPr>
        <w:t>00</w:t>
      </w:r>
    </w:p>
    <w:p w14:paraId="6B9AA919" w14:textId="77777777" w:rsidR="00303F22" w:rsidRPr="007D2D42" w:rsidRDefault="00303F22" w:rsidP="00303F22">
      <w:pPr>
        <w:pStyle w:val="ListParagraph"/>
        <w:numPr>
          <w:ilvl w:val="0"/>
          <w:numId w:val="2"/>
        </w:numPr>
        <w:spacing w:after="0" w:line="240" w:lineRule="auto"/>
        <w:rPr>
          <w:rFonts w:ascii="Arial" w:hAnsi="Arial" w:cs="Arial"/>
          <w:color w:val="000000" w:themeColor="text1"/>
        </w:rPr>
      </w:pPr>
      <w:r>
        <w:rPr>
          <w:rFonts w:ascii="Arial" w:hAnsi="Arial" w:cs="Arial"/>
          <w:color w:val="000000" w:themeColor="text1"/>
        </w:rPr>
        <w:t>Comprehensive Programmatic Review</w:t>
      </w:r>
      <w:r w:rsidRPr="007D2D42">
        <w:rPr>
          <w:rFonts w:ascii="Arial" w:hAnsi="Arial" w:cs="Arial"/>
          <w:color w:val="000000" w:themeColor="text1"/>
        </w:rPr>
        <w:t xml:space="preserve"> fee: $6</w:t>
      </w:r>
      <w:r>
        <w:rPr>
          <w:rFonts w:ascii="Arial" w:hAnsi="Arial" w:cs="Arial"/>
          <w:color w:val="000000" w:themeColor="text1"/>
        </w:rPr>
        <w:t>5</w:t>
      </w:r>
      <w:r w:rsidRPr="007D2D42">
        <w:rPr>
          <w:rFonts w:ascii="Arial" w:hAnsi="Arial" w:cs="Arial"/>
          <w:color w:val="000000" w:themeColor="text1"/>
        </w:rPr>
        <w:t>00</w:t>
      </w:r>
    </w:p>
    <w:p w14:paraId="27560B7C" w14:textId="77777777" w:rsidR="00303F22" w:rsidRPr="007D2D42" w:rsidRDefault="00303F22" w:rsidP="00303F22">
      <w:pPr>
        <w:pStyle w:val="ListParagraph"/>
        <w:numPr>
          <w:ilvl w:val="0"/>
          <w:numId w:val="2"/>
        </w:numPr>
        <w:spacing w:after="0" w:line="240" w:lineRule="auto"/>
        <w:rPr>
          <w:rFonts w:ascii="Arial" w:hAnsi="Arial" w:cs="Arial"/>
          <w:color w:val="000000" w:themeColor="text1"/>
        </w:rPr>
      </w:pPr>
      <w:r w:rsidRPr="007D2D42">
        <w:rPr>
          <w:rFonts w:ascii="Arial" w:hAnsi="Arial" w:cs="Arial"/>
          <w:color w:val="000000" w:themeColor="text1"/>
        </w:rPr>
        <w:t xml:space="preserve">Additional expansion fee (annual fee): </w:t>
      </w:r>
      <w:r w:rsidRPr="007D2D42">
        <w:rPr>
          <w:rFonts w:ascii="Arial" w:eastAsia="Times New Roman" w:hAnsi="Arial" w:cs="Arial"/>
          <w:color w:val="000000" w:themeColor="text1"/>
          <w:sz w:val="23"/>
          <w:szCs w:val="23"/>
          <w:shd w:val="clear" w:color="auto" w:fill="FFFFFF"/>
        </w:rPr>
        <w:t>$</w:t>
      </w:r>
      <w:r>
        <w:rPr>
          <w:rFonts w:ascii="Arial" w:eastAsia="Times New Roman" w:hAnsi="Arial" w:cs="Arial"/>
          <w:color w:val="000000" w:themeColor="text1"/>
          <w:sz w:val="23"/>
          <w:szCs w:val="23"/>
          <w:shd w:val="clear" w:color="auto" w:fill="FFFFFF"/>
        </w:rPr>
        <w:t>6</w:t>
      </w:r>
      <w:r w:rsidRPr="007D2D42">
        <w:rPr>
          <w:rFonts w:ascii="Arial" w:eastAsia="Times New Roman" w:hAnsi="Arial" w:cs="Arial"/>
          <w:color w:val="000000" w:themeColor="text1"/>
          <w:sz w:val="23"/>
          <w:szCs w:val="23"/>
          <w:shd w:val="clear" w:color="auto" w:fill="FFFFFF"/>
        </w:rPr>
        <w:t>000 per site</w:t>
      </w:r>
    </w:p>
    <w:p w14:paraId="2B036100" w14:textId="77777777" w:rsidR="00303F22" w:rsidRPr="007D2D42" w:rsidRDefault="00303F22" w:rsidP="00303F22">
      <w:pPr>
        <w:spacing w:after="0" w:line="240" w:lineRule="auto"/>
        <w:jc w:val="both"/>
        <w:rPr>
          <w:rFonts w:ascii="Arial" w:hAnsi="Arial" w:cs="Arial"/>
          <w:color w:val="000000" w:themeColor="text1"/>
        </w:rPr>
      </w:pPr>
    </w:p>
    <w:p w14:paraId="192EC614" w14:textId="77777777" w:rsidR="005451E6" w:rsidRDefault="005451E6"/>
    <w:sectPr w:rsidR="005451E6" w:rsidSect="00303F22">
      <w:footerReference w:type="default" r:id="rId8"/>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C8752" w14:textId="77777777" w:rsidR="00E8012D" w:rsidRDefault="00E8012D" w:rsidP="00303F22">
      <w:pPr>
        <w:spacing w:after="0" w:line="240" w:lineRule="auto"/>
      </w:pPr>
      <w:r>
        <w:separator/>
      </w:r>
    </w:p>
  </w:endnote>
  <w:endnote w:type="continuationSeparator" w:id="0">
    <w:p w14:paraId="58F08618" w14:textId="77777777" w:rsidR="00E8012D" w:rsidRDefault="00E8012D" w:rsidP="00303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怀"/>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2ADDD" w14:textId="744E2612" w:rsidR="00303F22" w:rsidRPr="00913F27" w:rsidRDefault="00303F22" w:rsidP="00303F22">
    <w:pPr>
      <w:spacing w:after="0" w:line="240" w:lineRule="auto"/>
      <w:jc w:val="right"/>
      <w:rPr>
        <w:rFonts w:ascii="Arial" w:hAnsi="Arial" w:cs="Arial"/>
        <w:bCs/>
        <w:sz w:val="13"/>
        <w:szCs w:val="13"/>
      </w:rPr>
    </w:pPr>
    <w:r w:rsidRPr="00913F27">
      <w:rPr>
        <w:rFonts w:ascii="Arial" w:hAnsi="Arial" w:cs="Arial"/>
        <w:bCs/>
        <w:sz w:val="13"/>
        <w:szCs w:val="13"/>
      </w:rPr>
      <w:t>Approved by Commission</w:t>
    </w:r>
    <w:r>
      <w:rPr>
        <w:rFonts w:ascii="Arial" w:hAnsi="Arial" w:cs="Arial"/>
        <w:bCs/>
        <w:sz w:val="13"/>
        <w:szCs w:val="13"/>
      </w:rPr>
      <w:t xml:space="preserve"> August 11, 2016; </w:t>
    </w:r>
    <w:r w:rsidRPr="00913F27">
      <w:rPr>
        <w:rFonts w:ascii="Arial" w:hAnsi="Arial" w:cs="Arial"/>
        <w:bCs/>
        <w:sz w:val="13"/>
        <w:szCs w:val="13"/>
      </w:rPr>
      <w:t xml:space="preserve">Updated by Commission </w:t>
    </w:r>
    <w:r>
      <w:rPr>
        <w:rFonts w:ascii="Arial" w:hAnsi="Arial" w:cs="Arial"/>
        <w:bCs/>
        <w:sz w:val="13"/>
        <w:szCs w:val="13"/>
      </w:rPr>
      <w:t>February 17, 2023</w:t>
    </w:r>
  </w:p>
  <w:p w14:paraId="5CBA6A45" w14:textId="77777777" w:rsidR="00303F22" w:rsidRDefault="00303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363D9" w14:textId="77777777" w:rsidR="00E8012D" w:rsidRDefault="00E8012D" w:rsidP="00303F22">
      <w:pPr>
        <w:spacing w:after="0" w:line="240" w:lineRule="auto"/>
      </w:pPr>
      <w:r>
        <w:separator/>
      </w:r>
    </w:p>
  </w:footnote>
  <w:footnote w:type="continuationSeparator" w:id="0">
    <w:p w14:paraId="2502BFB5" w14:textId="77777777" w:rsidR="00E8012D" w:rsidRDefault="00E8012D" w:rsidP="00303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14403"/>
    <w:multiLevelType w:val="hybridMultilevel"/>
    <w:tmpl w:val="5A4A66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82341"/>
    <w:multiLevelType w:val="hybridMultilevel"/>
    <w:tmpl w:val="729E9026"/>
    <w:lvl w:ilvl="0" w:tplc="B5DEB61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D3835"/>
    <w:multiLevelType w:val="hybridMultilevel"/>
    <w:tmpl w:val="F536D4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61E7CFA"/>
    <w:multiLevelType w:val="hybridMultilevel"/>
    <w:tmpl w:val="7D20B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22"/>
    <w:rsid w:val="00000245"/>
    <w:rsid w:val="00000B2B"/>
    <w:rsid w:val="00002773"/>
    <w:rsid w:val="00002E17"/>
    <w:rsid w:val="00004751"/>
    <w:rsid w:val="0000608E"/>
    <w:rsid w:val="00006588"/>
    <w:rsid w:val="000069DF"/>
    <w:rsid w:val="000105B5"/>
    <w:rsid w:val="000105E4"/>
    <w:rsid w:val="00010A30"/>
    <w:rsid w:val="000120D4"/>
    <w:rsid w:val="00014982"/>
    <w:rsid w:val="00015A26"/>
    <w:rsid w:val="00015EF3"/>
    <w:rsid w:val="00016523"/>
    <w:rsid w:val="00016B05"/>
    <w:rsid w:val="0001771B"/>
    <w:rsid w:val="0002053C"/>
    <w:rsid w:val="00021775"/>
    <w:rsid w:val="000220FC"/>
    <w:rsid w:val="00022CB3"/>
    <w:rsid w:val="00023486"/>
    <w:rsid w:val="00023AEB"/>
    <w:rsid w:val="00027528"/>
    <w:rsid w:val="00030AC4"/>
    <w:rsid w:val="00031ED8"/>
    <w:rsid w:val="0003754B"/>
    <w:rsid w:val="000376C2"/>
    <w:rsid w:val="00041562"/>
    <w:rsid w:val="00042B65"/>
    <w:rsid w:val="00042C59"/>
    <w:rsid w:val="00043233"/>
    <w:rsid w:val="0004540D"/>
    <w:rsid w:val="000455C5"/>
    <w:rsid w:val="000463F2"/>
    <w:rsid w:val="000510FE"/>
    <w:rsid w:val="00051688"/>
    <w:rsid w:val="00051B18"/>
    <w:rsid w:val="000521A7"/>
    <w:rsid w:val="000531F1"/>
    <w:rsid w:val="00053C03"/>
    <w:rsid w:val="00054A18"/>
    <w:rsid w:val="000566E7"/>
    <w:rsid w:val="00057562"/>
    <w:rsid w:val="000614CF"/>
    <w:rsid w:val="000617DB"/>
    <w:rsid w:val="00061A55"/>
    <w:rsid w:val="00064B19"/>
    <w:rsid w:val="00064EDE"/>
    <w:rsid w:val="000658AA"/>
    <w:rsid w:val="00066AFA"/>
    <w:rsid w:val="000676EA"/>
    <w:rsid w:val="00070A2D"/>
    <w:rsid w:val="00071194"/>
    <w:rsid w:val="000717EA"/>
    <w:rsid w:val="00073111"/>
    <w:rsid w:val="0007432C"/>
    <w:rsid w:val="00074E3C"/>
    <w:rsid w:val="00075784"/>
    <w:rsid w:val="00076A3B"/>
    <w:rsid w:val="00077264"/>
    <w:rsid w:val="00080427"/>
    <w:rsid w:val="00083B59"/>
    <w:rsid w:val="00083C18"/>
    <w:rsid w:val="00084D86"/>
    <w:rsid w:val="000851A0"/>
    <w:rsid w:val="0008635E"/>
    <w:rsid w:val="000864EA"/>
    <w:rsid w:val="00086C6A"/>
    <w:rsid w:val="00087379"/>
    <w:rsid w:val="00090916"/>
    <w:rsid w:val="00091060"/>
    <w:rsid w:val="00092A53"/>
    <w:rsid w:val="00092B1B"/>
    <w:rsid w:val="00092FA9"/>
    <w:rsid w:val="0009386D"/>
    <w:rsid w:val="000A0EA2"/>
    <w:rsid w:val="000A16FE"/>
    <w:rsid w:val="000A1A3B"/>
    <w:rsid w:val="000A2389"/>
    <w:rsid w:val="000A2996"/>
    <w:rsid w:val="000A3510"/>
    <w:rsid w:val="000A43C3"/>
    <w:rsid w:val="000A43CF"/>
    <w:rsid w:val="000A4412"/>
    <w:rsid w:val="000B1FAA"/>
    <w:rsid w:val="000B233C"/>
    <w:rsid w:val="000B33E5"/>
    <w:rsid w:val="000B4F59"/>
    <w:rsid w:val="000B74CE"/>
    <w:rsid w:val="000C043E"/>
    <w:rsid w:val="000C2073"/>
    <w:rsid w:val="000C3100"/>
    <w:rsid w:val="000C326D"/>
    <w:rsid w:val="000C449F"/>
    <w:rsid w:val="000C5076"/>
    <w:rsid w:val="000C6123"/>
    <w:rsid w:val="000C72AE"/>
    <w:rsid w:val="000C794F"/>
    <w:rsid w:val="000D0A50"/>
    <w:rsid w:val="000D0D48"/>
    <w:rsid w:val="000D3333"/>
    <w:rsid w:val="000D36F9"/>
    <w:rsid w:val="000D3940"/>
    <w:rsid w:val="000D4742"/>
    <w:rsid w:val="000D4E14"/>
    <w:rsid w:val="000D7432"/>
    <w:rsid w:val="000E0417"/>
    <w:rsid w:val="000E239E"/>
    <w:rsid w:val="000E2E80"/>
    <w:rsid w:val="000E303D"/>
    <w:rsid w:val="000E39D0"/>
    <w:rsid w:val="000E41FE"/>
    <w:rsid w:val="000E4B4D"/>
    <w:rsid w:val="000E4C8A"/>
    <w:rsid w:val="000E4DD0"/>
    <w:rsid w:val="000E4F6B"/>
    <w:rsid w:val="000E5B59"/>
    <w:rsid w:val="000E7117"/>
    <w:rsid w:val="000E7394"/>
    <w:rsid w:val="000F06D7"/>
    <w:rsid w:val="000F0DC0"/>
    <w:rsid w:val="000F4553"/>
    <w:rsid w:val="000F5C1A"/>
    <w:rsid w:val="000F6B75"/>
    <w:rsid w:val="00100147"/>
    <w:rsid w:val="001001E7"/>
    <w:rsid w:val="0010105F"/>
    <w:rsid w:val="00101540"/>
    <w:rsid w:val="00101B29"/>
    <w:rsid w:val="001025A9"/>
    <w:rsid w:val="00103C88"/>
    <w:rsid w:val="00104CE6"/>
    <w:rsid w:val="001058AB"/>
    <w:rsid w:val="001060D4"/>
    <w:rsid w:val="00107011"/>
    <w:rsid w:val="00107E3E"/>
    <w:rsid w:val="001103B1"/>
    <w:rsid w:val="00110E62"/>
    <w:rsid w:val="00111609"/>
    <w:rsid w:val="00111BA3"/>
    <w:rsid w:val="001125BD"/>
    <w:rsid w:val="0011307D"/>
    <w:rsid w:val="001138E1"/>
    <w:rsid w:val="001145A7"/>
    <w:rsid w:val="00114607"/>
    <w:rsid w:val="001149E7"/>
    <w:rsid w:val="00114FA4"/>
    <w:rsid w:val="00115062"/>
    <w:rsid w:val="001165EA"/>
    <w:rsid w:val="00116CB3"/>
    <w:rsid w:val="00117139"/>
    <w:rsid w:val="001200DF"/>
    <w:rsid w:val="001207A5"/>
    <w:rsid w:val="00122BBD"/>
    <w:rsid w:val="00123551"/>
    <w:rsid w:val="00124499"/>
    <w:rsid w:val="00124E42"/>
    <w:rsid w:val="00125211"/>
    <w:rsid w:val="00127424"/>
    <w:rsid w:val="00127FB4"/>
    <w:rsid w:val="00132791"/>
    <w:rsid w:val="001328D5"/>
    <w:rsid w:val="001357BD"/>
    <w:rsid w:val="00136361"/>
    <w:rsid w:val="001366FB"/>
    <w:rsid w:val="00140E97"/>
    <w:rsid w:val="001417B1"/>
    <w:rsid w:val="00142F24"/>
    <w:rsid w:val="0014357B"/>
    <w:rsid w:val="00143C46"/>
    <w:rsid w:val="001451CF"/>
    <w:rsid w:val="00145AA1"/>
    <w:rsid w:val="00145EE6"/>
    <w:rsid w:val="0014615B"/>
    <w:rsid w:val="00146B87"/>
    <w:rsid w:val="001474ED"/>
    <w:rsid w:val="00147C23"/>
    <w:rsid w:val="00153A8C"/>
    <w:rsid w:val="0015704F"/>
    <w:rsid w:val="00160BEB"/>
    <w:rsid w:val="00162040"/>
    <w:rsid w:val="00162C31"/>
    <w:rsid w:val="00163591"/>
    <w:rsid w:val="00163F48"/>
    <w:rsid w:val="00164732"/>
    <w:rsid w:val="00167231"/>
    <w:rsid w:val="001672BD"/>
    <w:rsid w:val="00170F4F"/>
    <w:rsid w:val="00171FD4"/>
    <w:rsid w:val="00173034"/>
    <w:rsid w:val="001733CB"/>
    <w:rsid w:val="0017426F"/>
    <w:rsid w:val="00176A4F"/>
    <w:rsid w:val="00176F7F"/>
    <w:rsid w:val="001777F2"/>
    <w:rsid w:val="00177EF5"/>
    <w:rsid w:val="0018175D"/>
    <w:rsid w:val="00182280"/>
    <w:rsid w:val="00182C11"/>
    <w:rsid w:val="00185E89"/>
    <w:rsid w:val="001869D8"/>
    <w:rsid w:val="00186AD1"/>
    <w:rsid w:val="001878C6"/>
    <w:rsid w:val="00190237"/>
    <w:rsid w:val="001904DB"/>
    <w:rsid w:val="00190693"/>
    <w:rsid w:val="00190B46"/>
    <w:rsid w:val="00190E5A"/>
    <w:rsid w:val="001918F6"/>
    <w:rsid w:val="00192E9E"/>
    <w:rsid w:val="00193EC1"/>
    <w:rsid w:val="00194095"/>
    <w:rsid w:val="00195DD5"/>
    <w:rsid w:val="00196138"/>
    <w:rsid w:val="00196EE8"/>
    <w:rsid w:val="00197617"/>
    <w:rsid w:val="001A126E"/>
    <w:rsid w:val="001A12CD"/>
    <w:rsid w:val="001A2E1D"/>
    <w:rsid w:val="001A2F37"/>
    <w:rsid w:val="001A34E6"/>
    <w:rsid w:val="001A3AE0"/>
    <w:rsid w:val="001A405B"/>
    <w:rsid w:val="001A4AD6"/>
    <w:rsid w:val="001A5DC6"/>
    <w:rsid w:val="001A6E03"/>
    <w:rsid w:val="001A72F6"/>
    <w:rsid w:val="001A73EA"/>
    <w:rsid w:val="001B1236"/>
    <w:rsid w:val="001B1330"/>
    <w:rsid w:val="001B14AD"/>
    <w:rsid w:val="001B1A01"/>
    <w:rsid w:val="001B1DA3"/>
    <w:rsid w:val="001B2942"/>
    <w:rsid w:val="001B348E"/>
    <w:rsid w:val="001B4627"/>
    <w:rsid w:val="001B5077"/>
    <w:rsid w:val="001B6912"/>
    <w:rsid w:val="001B69D7"/>
    <w:rsid w:val="001B6AA5"/>
    <w:rsid w:val="001C1695"/>
    <w:rsid w:val="001C213D"/>
    <w:rsid w:val="001C368A"/>
    <w:rsid w:val="001C3FA7"/>
    <w:rsid w:val="001C64AB"/>
    <w:rsid w:val="001D18B0"/>
    <w:rsid w:val="001D4CD5"/>
    <w:rsid w:val="001D4ED9"/>
    <w:rsid w:val="001D7B9E"/>
    <w:rsid w:val="001E04D2"/>
    <w:rsid w:val="001E06EB"/>
    <w:rsid w:val="001E0973"/>
    <w:rsid w:val="001E2BE7"/>
    <w:rsid w:val="001E366B"/>
    <w:rsid w:val="001E5CF2"/>
    <w:rsid w:val="001E5F99"/>
    <w:rsid w:val="001F298C"/>
    <w:rsid w:val="001F35EA"/>
    <w:rsid w:val="001F3AD2"/>
    <w:rsid w:val="001F4777"/>
    <w:rsid w:val="001F50F1"/>
    <w:rsid w:val="001F5979"/>
    <w:rsid w:val="001F61D2"/>
    <w:rsid w:val="001F6E55"/>
    <w:rsid w:val="001F7236"/>
    <w:rsid w:val="001F7DA5"/>
    <w:rsid w:val="002002C0"/>
    <w:rsid w:val="0020047A"/>
    <w:rsid w:val="0020051B"/>
    <w:rsid w:val="002005E7"/>
    <w:rsid w:val="002017CC"/>
    <w:rsid w:val="00202B25"/>
    <w:rsid w:val="00202DAF"/>
    <w:rsid w:val="00204183"/>
    <w:rsid w:val="00205348"/>
    <w:rsid w:val="002056FB"/>
    <w:rsid w:val="00205889"/>
    <w:rsid w:val="00205CF4"/>
    <w:rsid w:val="002060BA"/>
    <w:rsid w:val="0020641D"/>
    <w:rsid w:val="002068FE"/>
    <w:rsid w:val="002078B8"/>
    <w:rsid w:val="00207C07"/>
    <w:rsid w:val="00213A51"/>
    <w:rsid w:val="00214C66"/>
    <w:rsid w:val="0021609F"/>
    <w:rsid w:val="00216C31"/>
    <w:rsid w:val="002219A6"/>
    <w:rsid w:val="00222515"/>
    <w:rsid w:val="00223C12"/>
    <w:rsid w:val="002264B6"/>
    <w:rsid w:val="002322D9"/>
    <w:rsid w:val="00233822"/>
    <w:rsid w:val="00233EF2"/>
    <w:rsid w:val="00234B15"/>
    <w:rsid w:val="00234B5E"/>
    <w:rsid w:val="00234DB4"/>
    <w:rsid w:val="00234F3B"/>
    <w:rsid w:val="00235F1B"/>
    <w:rsid w:val="002369AD"/>
    <w:rsid w:val="002372B4"/>
    <w:rsid w:val="00240B34"/>
    <w:rsid w:val="00240EB9"/>
    <w:rsid w:val="002422B3"/>
    <w:rsid w:val="002423C6"/>
    <w:rsid w:val="00246D23"/>
    <w:rsid w:val="00250E7A"/>
    <w:rsid w:val="00251B71"/>
    <w:rsid w:val="00251D4A"/>
    <w:rsid w:val="00252D63"/>
    <w:rsid w:val="00253E80"/>
    <w:rsid w:val="0025415A"/>
    <w:rsid w:val="00254526"/>
    <w:rsid w:val="00254D6B"/>
    <w:rsid w:val="00255D0C"/>
    <w:rsid w:val="00255FCB"/>
    <w:rsid w:val="002560C6"/>
    <w:rsid w:val="002572C8"/>
    <w:rsid w:val="0025775E"/>
    <w:rsid w:val="00260989"/>
    <w:rsid w:val="00261996"/>
    <w:rsid w:val="0026277C"/>
    <w:rsid w:val="00262DD5"/>
    <w:rsid w:val="00264895"/>
    <w:rsid w:val="00266BE2"/>
    <w:rsid w:val="00266D74"/>
    <w:rsid w:val="00272B35"/>
    <w:rsid w:val="00277CEE"/>
    <w:rsid w:val="00282EBA"/>
    <w:rsid w:val="00283093"/>
    <w:rsid w:val="00283D0F"/>
    <w:rsid w:val="00284211"/>
    <w:rsid w:val="002858B2"/>
    <w:rsid w:val="00286E33"/>
    <w:rsid w:val="00286F68"/>
    <w:rsid w:val="00293DC7"/>
    <w:rsid w:val="00293ECC"/>
    <w:rsid w:val="0029497D"/>
    <w:rsid w:val="00294B24"/>
    <w:rsid w:val="00296491"/>
    <w:rsid w:val="002969B0"/>
    <w:rsid w:val="002972F4"/>
    <w:rsid w:val="002A048E"/>
    <w:rsid w:val="002A3991"/>
    <w:rsid w:val="002A4E31"/>
    <w:rsid w:val="002A592E"/>
    <w:rsid w:val="002A5F0F"/>
    <w:rsid w:val="002A6F5D"/>
    <w:rsid w:val="002B0470"/>
    <w:rsid w:val="002B1612"/>
    <w:rsid w:val="002B1BBA"/>
    <w:rsid w:val="002B25CD"/>
    <w:rsid w:val="002B57B4"/>
    <w:rsid w:val="002B6802"/>
    <w:rsid w:val="002B6B88"/>
    <w:rsid w:val="002B76AD"/>
    <w:rsid w:val="002C14EA"/>
    <w:rsid w:val="002C2A9C"/>
    <w:rsid w:val="002C47B1"/>
    <w:rsid w:val="002C681E"/>
    <w:rsid w:val="002C709D"/>
    <w:rsid w:val="002C7855"/>
    <w:rsid w:val="002D01D8"/>
    <w:rsid w:val="002D03D9"/>
    <w:rsid w:val="002D0960"/>
    <w:rsid w:val="002D10FA"/>
    <w:rsid w:val="002D165E"/>
    <w:rsid w:val="002D24D9"/>
    <w:rsid w:val="002D38C4"/>
    <w:rsid w:val="002D5F91"/>
    <w:rsid w:val="002E0D9A"/>
    <w:rsid w:val="002E161C"/>
    <w:rsid w:val="002E33FC"/>
    <w:rsid w:val="002F4407"/>
    <w:rsid w:val="002F5619"/>
    <w:rsid w:val="002F5D29"/>
    <w:rsid w:val="002F5EAF"/>
    <w:rsid w:val="002F6425"/>
    <w:rsid w:val="002F77E8"/>
    <w:rsid w:val="002F7A97"/>
    <w:rsid w:val="00300135"/>
    <w:rsid w:val="00300424"/>
    <w:rsid w:val="003013DE"/>
    <w:rsid w:val="003021A7"/>
    <w:rsid w:val="00302EB1"/>
    <w:rsid w:val="003038F2"/>
    <w:rsid w:val="0030395D"/>
    <w:rsid w:val="00303F22"/>
    <w:rsid w:val="00305377"/>
    <w:rsid w:val="00306913"/>
    <w:rsid w:val="00306980"/>
    <w:rsid w:val="003072FB"/>
    <w:rsid w:val="00307772"/>
    <w:rsid w:val="00310C96"/>
    <w:rsid w:val="00311B35"/>
    <w:rsid w:val="003155FA"/>
    <w:rsid w:val="003158DD"/>
    <w:rsid w:val="0032030D"/>
    <w:rsid w:val="0032362D"/>
    <w:rsid w:val="00323697"/>
    <w:rsid w:val="00323AD0"/>
    <w:rsid w:val="00325DEA"/>
    <w:rsid w:val="003262F9"/>
    <w:rsid w:val="00326E68"/>
    <w:rsid w:val="00326EB9"/>
    <w:rsid w:val="00333C04"/>
    <w:rsid w:val="00334289"/>
    <w:rsid w:val="00334FE8"/>
    <w:rsid w:val="003401D9"/>
    <w:rsid w:val="003417C0"/>
    <w:rsid w:val="003417CC"/>
    <w:rsid w:val="0034206E"/>
    <w:rsid w:val="00342216"/>
    <w:rsid w:val="00343488"/>
    <w:rsid w:val="00343C51"/>
    <w:rsid w:val="003444B8"/>
    <w:rsid w:val="0034539E"/>
    <w:rsid w:val="003503A1"/>
    <w:rsid w:val="003516C5"/>
    <w:rsid w:val="00352120"/>
    <w:rsid w:val="0035218C"/>
    <w:rsid w:val="003549BC"/>
    <w:rsid w:val="003560F8"/>
    <w:rsid w:val="0035625F"/>
    <w:rsid w:val="00361CF6"/>
    <w:rsid w:val="00362A0A"/>
    <w:rsid w:val="00366745"/>
    <w:rsid w:val="003677C5"/>
    <w:rsid w:val="00367E63"/>
    <w:rsid w:val="00370B40"/>
    <w:rsid w:val="00371E99"/>
    <w:rsid w:val="00372704"/>
    <w:rsid w:val="00373223"/>
    <w:rsid w:val="00373266"/>
    <w:rsid w:val="003739AB"/>
    <w:rsid w:val="00373A98"/>
    <w:rsid w:val="00374DDC"/>
    <w:rsid w:val="00374F90"/>
    <w:rsid w:val="003761CF"/>
    <w:rsid w:val="003803B9"/>
    <w:rsid w:val="003815EC"/>
    <w:rsid w:val="00382D5C"/>
    <w:rsid w:val="00383A8E"/>
    <w:rsid w:val="00383A9F"/>
    <w:rsid w:val="00383D48"/>
    <w:rsid w:val="00386E2F"/>
    <w:rsid w:val="003907CC"/>
    <w:rsid w:val="00390AB2"/>
    <w:rsid w:val="00391610"/>
    <w:rsid w:val="003A0F8D"/>
    <w:rsid w:val="003A156E"/>
    <w:rsid w:val="003A1C88"/>
    <w:rsid w:val="003A2F96"/>
    <w:rsid w:val="003A4F51"/>
    <w:rsid w:val="003A66EB"/>
    <w:rsid w:val="003A6D11"/>
    <w:rsid w:val="003A7D28"/>
    <w:rsid w:val="003B12C1"/>
    <w:rsid w:val="003B487B"/>
    <w:rsid w:val="003B49AA"/>
    <w:rsid w:val="003B65A0"/>
    <w:rsid w:val="003B742C"/>
    <w:rsid w:val="003B7A39"/>
    <w:rsid w:val="003B7C82"/>
    <w:rsid w:val="003C1402"/>
    <w:rsid w:val="003C1F37"/>
    <w:rsid w:val="003C2BC7"/>
    <w:rsid w:val="003C2E24"/>
    <w:rsid w:val="003C66DE"/>
    <w:rsid w:val="003C68DD"/>
    <w:rsid w:val="003C796B"/>
    <w:rsid w:val="003D0514"/>
    <w:rsid w:val="003D0FDD"/>
    <w:rsid w:val="003D4DAE"/>
    <w:rsid w:val="003D644E"/>
    <w:rsid w:val="003D7C10"/>
    <w:rsid w:val="003D7EAD"/>
    <w:rsid w:val="003E1186"/>
    <w:rsid w:val="003E1B6E"/>
    <w:rsid w:val="003E27B5"/>
    <w:rsid w:val="003E2E41"/>
    <w:rsid w:val="003E308F"/>
    <w:rsid w:val="003E4621"/>
    <w:rsid w:val="003E4789"/>
    <w:rsid w:val="003E4F5D"/>
    <w:rsid w:val="003E50D0"/>
    <w:rsid w:val="003E5C46"/>
    <w:rsid w:val="003F0744"/>
    <w:rsid w:val="003F1DB9"/>
    <w:rsid w:val="003F28CC"/>
    <w:rsid w:val="003F3A7D"/>
    <w:rsid w:val="003F44A0"/>
    <w:rsid w:val="004009DA"/>
    <w:rsid w:val="00401CB6"/>
    <w:rsid w:val="004020FA"/>
    <w:rsid w:val="004021C6"/>
    <w:rsid w:val="00403812"/>
    <w:rsid w:val="004039F9"/>
    <w:rsid w:val="00403F49"/>
    <w:rsid w:val="0040408B"/>
    <w:rsid w:val="0040487B"/>
    <w:rsid w:val="0040589A"/>
    <w:rsid w:val="0040685B"/>
    <w:rsid w:val="00407F8C"/>
    <w:rsid w:val="004105E0"/>
    <w:rsid w:val="00412DE9"/>
    <w:rsid w:val="00414A26"/>
    <w:rsid w:val="00415C28"/>
    <w:rsid w:val="00415C2D"/>
    <w:rsid w:val="00417499"/>
    <w:rsid w:val="004208AB"/>
    <w:rsid w:val="004234BD"/>
    <w:rsid w:val="00425B60"/>
    <w:rsid w:val="00425DA6"/>
    <w:rsid w:val="00426267"/>
    <w:rsid w:val="00426A9D"/>
    <w:rsid w:val="00427A15"/>
    <w:rsid w:val="004305EC"/>
    <w:rsid w:val="00430613"/>
    <w:rsid w:val="0043065B"/>
    <w:rsid w:val="00434943"/>
    <w:rsid w:val="00435612"/>
    <w:rsid w:val="004356C7"/>
    <w:rsid w:val="00435E0C"/>
    <w:rsid w:val="0043710A"/>
    <w:rsid w:val="00442B3E"/>
    <w:rsid w:val="0044397E"/>
    <w:rsid w:val="00445991"/>
    <w:rsid w:val="004464DA"/>
    <w:rsid w:val="0044735E"/>
    <w:rsid w:val="0045013C"/>
    <w:rsid w:val="0045014A"/>
    <w:rsid w:val="004503B3"/>
    <w:rsid w:val="00450676"/>
    <w:rsid w:val="00454451"/>
    <w:rsid w:val="00454A6B"/>
    <w:rsid w:val="00457090"/>
    <w:rsid w:val="00457303"/>
    <w:rsid w:val="00457DDA"/>
    <w:rsid w:val="004612CC"/>
    <w:rsid w:val="00461465"/>
    <w:rsid w:val="00461B66"/>
    <w:rsid w:val="00461CA1"/>
    <w:rsid w:val="00462719"/>
    <w:rsid w:val="00462C7C"/>
    <w:rsid w:val="00463A10"/>
    <w:rsid w:val="00464191"/>
    <w:rsid w:val="0046697D"/>
    <w:rsid w:val="00471AD9"/>
    <w:rsid w:val="00474929"/>
    <w:rsid w:val="00476014"/>
    <w:rsid w:val="00477270"/>
    <w:rsid w:val="00481022"/>
    <w:rsid w:val="004813D7"/>
    <w:rsid w:val="0048197F"/>
    <w:rsid w:val="00481E51"/>
    <w:rsid w:val="0048465A"/>
    <w:rsid w:val="0048481D"/>
    <w:rsid w:val="00485168"/>
    <w:rsid w:val="004876BE"/>
    <w:rsid w:val="004878F4"/>
    <w:rsid w:val="00490B99"/>
    <w:rsid w:val="004915C0"/>
    <w:rsid w:val="00491753"/>
    <w:rsid w:val="004944B9"/>
    <w:rsid w:val="00494961"/>
    <w:rsid w:val="00495949"/>
    <w:rsid w:val="00496324"/>
    <w:rsid w:val="004A0892"/>
    <w:rsid w:val="004A2050"/>
    <w:rsid w:val="004A20DD"/>
    <w:rsid w:val="004A475E"/>
    <w:rsid w:val="004A6DC2"/>
    <w:rsid w:val="004A7DAB"/>
    <w:rsid w:val="004B445B"/>
    <w:rsid w:val="004B643A"/>
    <w:rsid w:val="004B7EAF"/>
    <w:rsid w:val="004C0BC2"/>
    <w:rsid w:val="004C1778"/>
    <w:rsid w:val="004C188B"/>
    <w:rsid w:val="004C3394"/>
    <w:rsid w:val="004C5518"/>
    <w:rsid w:val="004C62B1"/>
    <w:rsid w:val="004C7619"/>
    <w:rsid w:val="004C774A"/>
    <w:rsid w:val="004C7F9E"/>
    <w:rsid w:val="004D0FD4"/>
    <w:rsid w:val="004D327B"/>
    <w:rsid w:val="004D4B35"/>
    <w:rsid w:val="004E276D"/>
    <w:rsid w:val="004E2E00"/>
    <w:rsid w:val="004E2EEA"/>
    <w:rsid w:val="004E3C0A"/>
    <w:rsid w:val="004E5EFC"/>
    <w:rsid w:val="004E70FE"/>
    <w:rsid w:val="004F06B8"/>
    <w:rsid w:val="004F1961"/>
    <w:rsid w:val="004F2910"/>
    <w:rsid w:val="004F29C6"/>
    <w:rsid w:val="004F2B0D"/>
    <w:rsid w:val="004F4350"/>
    <w:rsid w:val="004F6A35"/>
    <w:rsid w:val="00500D51"/>
    <w:rsid w:val="00502041"/>
    <w:rsid w:val="005022E4"/>
    <w:rsid w:val="00505D59"/>
    <w:rsid w:val="00511191"/>
    <w:rsid w:val="005117A7"/>
    <w:rsid w:val="00511CCE"/>
    <w:rsid w:val="00511D75"/>
    <w:rsid w:val="00512489"/>
    <w:rsid w:val="005127AA"/>
    <w:rsid w:val="00513196"/>
    <w:rsid w:val="0051415B"/>
    <w:rsid w:val="00514308"/>
    <w:rsid w:val="00514AFC"/>
    <w:rsid w:val="00514D26"/>
    <w:rsid w:val="00515F33"/>
    <w:rsid w:val="00516779"/>
    <w:rsid w:val="00517B5A"/>
    <w:rsid w:val="00520266"/>
    <w:rsid w:val="00525E1C"/>
    <w:rsid w:val="00525F91"/>
    <w:rsid w:val="00527795"/>
    <w:rsid w:val="005313B3"/>
    <w:rsid w:val="00531A75"/>
    <w:rsid w:val="00531DCF"/>
    <w:rsid w:val="0053376E"/>
    <w:rsid w:val="0053413B"/>
    <w:rsid w:val="00537295"/>
    <w:rsid w:val="005415DF"/>
    <w:rsid w:val="005418D7"/>
    <w:rsid w:val="005422F1"/>
    <w:rsid w:val="0054253D"/>
    <w:rsid w:val="00542F47"/>
    <w:rsid w:val="00544FDD"/>
    <w:rsid w:val="005451E6"/>
    <w:rsid w:val="00547907"/>
    <w:rsid w:val="005509AB"/>
    <w:rsid w:val="00551DAA"/>
    <w:rsid w:val="00552524"/>
    <w:rsid w:val="00553120"/>
    <w:rsid w:val="00553E70"/>
    <w:rsid w:val="00554AC7"/>
    <w:rsid w:val="00555DA2"/>
    <w:rsid w:val="00556417"/>
    <w:rsid w:val="005571F3"/>
    <w:rsid w:val="005573C7"/>
    <w:rsid w:val="00557634"/>
    <w:rsid w:val="00561C77"/>
    <w:rsid w:val="00562713"/>
    <w:rsid w:val="005629F7"/>
    <w:rsid w:val="005669E2"/>
    <w:rsid w:val="0056725C"/>
    <w:rsid w:val="00567C6D"/>
    <w:rsid w:val="005730E6"/>
    <w:rsid w:val="00576B65"/>
    <w:rsid w:val="0058013A"/>
    <w:rsid w:val="005835A2"/>
    <w:rsid w:val="00583795"/>
    <w:rsid w:val="00583D01"/>
    <w:rsid w:val="00586961"/>
    <w:rsid w:val="00593177"/>
    <w:rsid w:val="005937CB"/>
    <w:rsid w:val="005A04BA"/>
    <w:rsid w:val="005A3E1B"/>
    <w:rsid w:val="005A4C3F"/>
    <w:rsid w:val="005A5117"/>
    <w:rsid w:val="005A5428"/>
    <w:rsid w:val="005A60E4"/>
    <w:rsid w:val="005A6225"/>
    <w:rsid w:val="005A6D4A"/>
    <w:rsid w:val="005B0991"/>
    <w:rsid w:val="005B1431"/>
    <w:rsid w:val="005B29D4"/>
    <w:rsid w:val="005B3B2B"/>
    <w:rsid w:val="005B5E45"/>
    <w:rsid w:val="005B61D4"/>
    <w:rsid w:val="005B62AE"/>
    <w:rsid w:val="005C01A9"/>
    <w:rsid w:val="005C10C3"/>
    <w:rsid w:val="005C3F40"/>
    <w:rsid w:val="005C509E"/>
    <w:rsid w:val="005C661E"/>
    <w:rsid w:val="005D0633"/>
    <w:rsid w:val="005D2494"/>
    <w:rsid w:val="005D291D"/>
    <w:rsid w:val="005D3D33"/>
    <w:rsid w:val="005D519B"/>
    <w:rsid w:val="005E02CC"/>
    <w:rsid w:val="005E19E6"/>
    <w:rsid w:val="005E4FB5"/>
    <w:rsid w:val="005F082F"/>
    <w:rsid w:val="005F1491"/>
    <w:rsid w:val="005F219D"/>
    <w:rsid w:val="005F2CF1"/>
    <w:rsid w:val="005F6B42"/>
    <w:rsid w:val="00600BE5"/>
    <w:rsid w:val="0060129F"/>
    <w:rsid w:val="00605379"/>
    <w:rsid w:val="006065EE"/>
    <w:rsid w:val="00610C10"/>
    <w:rsid w:val="00611545"/>
    <w:rsid w:val="00612472"/>
    <w:rsid w:val="00612F65"/>
    <w:rsid w:val="00613616"/>
    <w:rsid w:val="0061412C"/>
    <w:rsid w:val="00614E54"/>
    <w:rsid w:val="00614F46"/>
    <w:rsid w:val="00615FEB"/>
    <w:rsid w:val="006170B0"/>
    <w:rsid w:val="0061766D"/>
    <w:rsid w:val="00617DB5"/>
    <w:rsid w:val="00620108"/>
    <w:rsid w:val="0062503C"/>
    <w:rsid w:val="0063101F"/>
    <w:rsid w:val="006311E5"/>
    <w:rsid w:val="00631792"/>
    <w:rsid w:val="00631AA9"/>
    <w:rsid w:val="006325CF"/>
    <w:rsid w:val="00632822"/>
    <w:rsid w:val="00633470"/>
    <w:rsid w:val="00634DA7"/>
    <w:rsid w:val="00636D1D"/>
    <w:rsid w:val="006407A4"/>
    <w:rsid w:val="006421C4"/>
    <w:rsid w:val="00642BE1"/>
    <w:rsid w:val="00644D83"/>
    <w:rsid w:val="00644F9C"/>
    <w:rsid w:val="006477D2"/>
    <w:rsid w:val="006477DA"/>
    <w:rsid w:val="0065164C"/>
    <w:rsid w:val="00651751"/>
    <w:rsid w:val="00651984"/>
    <w:rsid w:val="0065282D"/>
    <w:rsid w:val="00652A1E"/>
    <w:rsid w:val="006532A0"/>
    <w:rsid w:val="0065383D"/>
    <w:rsid w:val="0065403E"/>
    <w:rsid w:val="006542F2"/>
    <w:rsid w:val="00654551"/>
    <w:rsid w:val="006551DD"/>
    <w:rsid w:val="006635EE"/>
    <w:rsid w:val="00665137"/>
    <w:rsid w:val="00665603"/>
    <w:rsid w:val="00665C80"/>
    <w:rsid w:val="00665F97"/>
    <w:rsid w:val="00667BE9"/>
    <w:rsid w:val="00670B15"/>
    <w:rsid w:val="00671D42"/>
    <w:rsid w:val="00672BE8"/>
    <w:rsid w:val="00672D67"/>
    <w:rsid w:val="0067307B"/>
    <w:rsid w:val="00674602"/>
    <w:rsid w:val="00675642"/>
    <w:rsid w:val="00675932"/>
    <w:rsid w:val="00675B1E"/>
    <w:rsid w:val="006766AA"/>
    <w:rsid w:val="00676D4D"/>
    <w:rsid w:val="00677282"/>
    <w:rsid w:val="00680705"/>
    <w:rsid w:val="006822D0"/>
    <w:rsid w:val="0068415C"/>
    <w:rsid w:val="00684E23"/>
    <w:rsid w:val="00686AEC"/>
    <w:rsid w:val="006872FD"/>
    <w:rsid w:val="00687E2D"/>
    <w:rsid w:val="00691E32"/>
    <w:rsid w:val="0069679A"/>
    <w:rsid w:val="006A2CAB"/>
    <w:rsid w:val="006A3021"/>
    <w:rsid w:val="006A384E"/>
    <w:rsid w:val="006A3B70"/>
    <w:rsid w:val="006A4887"/>
    <w:rsid w:val="006A54F4"/>
    <w:rsid w:val="006A6AB0"/>
    <w:rsid w:val="006B073E"/>
    <w:rsid w:val="006B1D60"/>
    <w:rsid w:val="006B2438"/>
    <w:rsid w:val="006B5C74"/>
    <w:rsid w:val="006B5F62"/>
    <w:rsid w:val="006B6390"/>
    <w:rsid w:val="006B6909"/>
    <w:rsid w:val="006B74C3"/>
    <w:rsid w:val="006C03A0"/>
    <w:rsid w:val="006C217B"/>
    <w:rsid w:val="006C328E"/>
    <w:rsid w:val="006C3748"/>
    <w:rsid w:val="006C40C4"/>
    <w:rsid w:val="006C49A5"/>
    <w:rsid w:val="006C6FAC"/>
    <w:rsid w:val="006D0E0F"/>
    <w:rsid w:val="006D1762"/>
    <w:rsid w:val="006D19B2"/>
    <w:rsid w:val="006D2713"/>
    <w:rsid w:val="006D4E81"/>
    <w:rsid w:val="006D5323"/>
    <w:rsid w:val="006E036E"/>
    <w:rsid w:val="006E4790"/>
    <w:rsid w:val="006E504F"/>
    <w:rsid w:val="006E529D"/>
    <w:rsid w:val="006E6C35"/>
    <w:rsid w:val="006F33A4"/>
    <w:rsid w:val="006F42F7"/>
    <w:rsid w:val="006F4F82"/>
    <w:rsid w:val="006F612D"/>
    <w:rsid w:val="006F7847"/>
    <w:rsid w:val="006F7988"/>
    <w:rsid w:val="0070091B"/>
    <w:rsid w:val="00700A2B"/>
    <w:rsid w:val="007010BA"/>
    <w:rsid w:val="00701A48"/>
    <w:rsid w:val="00702251"/>
    <w:rsid w:val="00702347"/>
    <w:rsid w:val="00703D92"/>
    <w:rsid w:val="00704DE2"/>
    <w:rsid w:val="0070550D"/>
    <w:rsid w:val="00705E33"/>
    <w:rsid w:val="007072DC"/>
    <w:rsid w:val="007109A6"/>
    <w:rsid w:val="0071405A"/>
    <w:rsid w:val="00716D77"/>
    <w:rsid w:val="00720485"/>
    <w:rsid w:val="00720EA3"/>
    <w:rsid w:val="00721B01"/>
    <w:rsid w:val="007227BB"/>
    <w:rsid w:val="007260E9"/>
    <w:rsid w:val="00727B78"/>
    <w:rsid w:val="007300BE"/>
    <w:rsid w:val="007305FB"/>
    <w:rsid w:val="0073102E"/>
    <w:rsid w:val="00731956"/>
    <w:rsid w:val="007335F5"/>
    <w:rsid w:val="00733A49"/>
    <w:rsid w:val="00733A9F"/>
    <w:rsid w:val="00736020"/>
    <w:rsid w:val="00737646"/>
    <w:rsid w:val="0074038B"/>
    <w:rsid w:val="007422D8"/>
    <w:rsid w:val="00742906"/>
    <w:rsid w:val="0074429F"/>
    <w:rsid w:val="007453DC"/>
    <w:rsid w:val="007464F7"/>
    <w:rsid w:val="007518BA"/>
    <w:rsid w:val="0075243D"/>
    <w:rsid w:val="00755CFC"/>
    <w:rsid w:val="00760066"/>
    <w:rsid w:val="007648A6"/>
    <w:rsid w:val="007707C3"/>
    <w:rsid w:val="0077212F"/>
    <w:rsid w:val="0077436A"/>
    <w:rsid w:val="00774DB3"/>
    <w:rsid w:val="007751CC"/>
    <w:rsid w:val="00776346"/>
    <w:rsid w:val="007763D6"/>
    <w:rsid w:val="00776685"/>
    <w:rsid w:val="007766B3"/>
    <w:rsid w:val="00780586"/>
    <w:rsid w:val="00781AEE"/>
    <w:rsid w:val="00782387"/>
    <w:rsid w:val="007825FD"/>
    <w:rsid w:val="00783AEF"/>
    <w:rsid w:val="00783B21"/>
    <w:rsid w:val="007855D1"/>
    <w:rsid w:val="0078626C"/>
    <w:rsid w:val="00790146"/>
    <w:rsid w:val="00791C54"/>
    <w:rsid w:val="00793ED6"/>
    <w:rsid w:val="007948E3"/>
    <w:rsid w:val="00794EBF"/>
    <w:rsid w:val="007956C3"/>
    <w:rsid w:val="007957F1"/>
    <w:rsid w:val="0079696E"/>
    <w:rsid w:val="007979F0"/>
    <w:rsid w:val="007A0FEF"/>
    <w:rsid w:val="007A4F60"/>
    <w:rsid w:val="007A53ED"/>
    <w:rsid w:val="007A56D3"/>
    <w:rsid w:val="007A5A87"/>
    <w:rsid w:val="007A5C46"/>
    <w:rsid w:val="007A5DDB"/>
    <w:rsid w:val="007A646E"/>
    <w:rsid w:val="007A6B24"/>
    <w:rsid w:val="007A6B44"/>
    <w:rsid w:val="007A6C4D"/>
    <w:rsid w:val="007A7049"/>
    <w:rsid w:val="007A729A"/>
    <w:rsid w:val="007B21D1"/>
    <w:rsid w:val="007B33C8"/>
    <w:rsid w:val="007B3663"/>
    <w:rsid w:val="007B5BF9"/>
    <w:rsid w:val="007B64F8"/>
    <w:rsid w:val="007B65ED"/>
    <w:rsid w:val="007C124C"/>
    <w:rsid w:val="007C14D4"/>
    <w:rsid w:val="007C27BA"/>
    <w:rsid w:val="007C2BF6"/>
    <w:rsid w:val="007C40A2"/>
    <w:rsid w:val="007C4242"/>
    <w:rsid w:val="007C43FD"/>
    <w:rsid w:val="007C59E3"/>
    <w:rsid w:val="007C6758"/>
    <w:rsid w:val="007C6813"/>
    <w:rsid w:val="007C73E8"/>
    <w:rsid w:val="007D2A80"/>
    <w:rsid w:val="007D35DE"/>
    <w:rsid w:val="007D3EE0"/>
    <w:rsid w:val="007D582F"/>
    <w:rsid w:val="007D5F3B"/>
    <w:rsid w:val="007D6059"/>
    <w:rsid w:val="007E0797"/>
    <w:rsid w:val="007E163C"/>
    <w:rsid w:val="007E1730"/>
    <w:rsid w:val="007E217E"/>
    <w:rsid w:val="007E2E6C"/>
    <w:rsid w:val="007E2FDA"/>
    <w:rsid w:val="007E3463"/>
    <w:rsid w:val="007E3CBA"/>
    <w:rsid w:val="007E49BD"/>
    <w:rsid w:val="007E4BBD"/>
    <w:rsid w:val="007E4E2F"/>
    <w:rsid w:val="007E5502"/>
    <w:rsid w:val="007E5E6F"/>
    <w:rsid w:val="007E68A7"/>
    <w:rsid w:val="007E7FFA"/>
    <w:rsid w:val="007F0531"/>
    <w:rsid w:val="007F1189"/>
    <w:rsid w:val="007F20C5"/>
    <w:rsid w:val="007F27E1"/>
    <w:rsid w:val="007F3575"/>
    <w:rsid w:val="007F35B2"/>
    <w:rsid w:val="007F38B9"/>
    <w:rsid w:val="007F43C2"/>
    <w:rsid w:val="007F48FE"/>
    <w:rsid w:val="007F4B47"/>
    <w:rsid w:val="007F65E7"/>
    <w:rsid w:val="007F6CE0"/>
    <w:rsid w:val="007F7A8B"/>
    <w:rsid w:val="007F7B7B"/>
    <w:rsid w:val="00800A45"/>
    <w:rsid w:val="00802D8A"/>
    <w:rsid w:val="00803A4C"/>
    <w:rsid w:val="00805BCB"/>
    <w:rsid w:val="008067B2"/>
    <w:rsid w:val="00807B71"/>
    <w:rsid w:val="00813AB0"/>
    <w:rsid w:val="00813DDD"/>
    <w:rsid w:val="00814039"/>
    <w:rsid w:val="008142E3"/>
    <w:rsid w:val="008144A9"/>
    <w:rsid w:val="00816319"/>
    <w:rsid w:val="00817669"/>
    <w:rsid w:val="00817B1E"/>
    <w:rsid w:val="008208F7"/>
    <w:rsid w:val="00820ABD"/>
    <w:rsid w:val="008230AE"/>
    <w:rsid w:val="00823558"/>
    <w:rsid w:val="00823559"/>
    <w:rsid w:val="00823724"/>
    <w:rsid w:val="008245BD"/>
    <w:rsid w:val="00824DDF"/>
    <w:rsid w:val="0082662D"/>
    <w:rsid w:val="00827251"/>
    <w:rsid w:val="008302A9"/>
    <w:rsid w:val="008307F2"/>
    <w:rsid w:val="008318CC"/>
    <w:rsid w:val="00831D54"/>
    <w:rsid w:val="00832817"/>
    <w:rsid w:val="00832F58"/>
    <w:rsid w:val="00833046"/>
    <w:rsid w:val="00833237"/>
    <w:rsid w:val="00835640"/>
    <w:rsid w:val="00835DB8"/>
    <w:rsid w:val="00836CB0"/>
    <w:rsid w:val="00837296"/>
    <w:rsid w:val="008405AC"/>
    <w:rsid w:val="00841AF5"/>
    <w:rsid w:val="00842D3E"/>
    <w:rsid w:val="008430F0"/>
    <w:rsid w:val="0084407D"/>
    <w:rsid w:val="008442B9"/>
    <w:rsid w:val="008450D1"/>
    <w:rsid w:val="008457F1"/>
    <w:rsid w:val="008473E9"/>
    <w:rsid w:val="00847B98"/>
    <w:rsid w:val="00852194"/>
    <w:rsid w:val="00853CD2"/>
    <w:rsid w:val="00854222"/>
    <w:rsid w:val="00854CBE"/>
    <w:rsid w:val="00855A69"/>
    <w:rsid w:val="00856361"/>
    <w:rsid w:val="0086093B"/>
    <w:rsid w:val="00860B98"/>
    <w:rsid w:val="00860DC8"/>
    <w:rsid w:val="00861B7E"/>
    <w:rsid w:val="00861C85"/>
    <w:rsid w:val="00863441"/>
    <w:rsid w:val="00864B74"/>
    <w:rsid w:val="008678FD"/>
    <w:rsid w:val="0087064D"/>
    <w:rsid w:val="008711D8"/>
    <w:rsid w:val="00872B3E"/>
    <w:rsid w:val="00874373"/>
    <w:rsid w:val="00874E4D"/>
    <w:rsid w:val="008752AF"/>
    <w:rsid w:val="00876DD3"/>
    <w:rsid w:val="00877F9F"/>
    <w:rsid w:val="008802FD"/>
    <w:rsid w:val="00880748"/>
    <w:rsid w:val="00881879"/>
    <w:rsid w:val="00881C81"/>
    <w:rsid w:val="0088484C"/>
    <w:rsid w:val="008856C4"/>
    <w:rsid w:val="008858DE"/>
    <w:rsid w:val="0088691D"/>
    <w:rsid w:val="00887307"/>
    <w:rsid w:val="00887613"/>
    <w:rsid w:val="0089485A"/>
    <w:rsid w:val="008971A2"/>
    <w:rsid w:val="0089743C"/>
    <w:rsid w:val="00897729"/>
    <w:rsid w:val="008A0616"/>
    <w:rsid w:val="008A1BE3"/>
    <w:rsid w:val="008A3958"/>
    <w:rsid w:val="008A426F"/>
    <w:rsid w:val="008A4E64"/>
    <w:rsid w:val="008A4EBC"/>
    <w:rsid w:val="008A5604"/>
    <w:rsid w:val="008A69DE"/>
    <w:rsid w:val="008A6FEF"/>
    <w:rsid w:val="008B04A2"/>
    <w:rsid w:val="008B0EAD"/>
    <w:rsid w:val="008B13F3"/>
    <w:rsid w:val="008B348D"/>
    <w:rsid w:val="008B3691"/>
    <w:rsid w:val="008B4B84"/>
    <w:rsid w:val="008B7ACB"/>
    <w:rsid w:val="008C028B"/>
    <w:rsid w:val="008C07B4"/>
    <w:rsid w:val="008C235A"/>
    <w:rsid w:val="008C2416"/>
    <w:rsid w:val="008C2841"/>
    <w:rsid w:val="008C34E0"/>
    <w:rsid w:val="008C4028"/>
    <w:rsid w:val="008D0BD1"/>
    <w:rsid w:val="008D37AD"/>
    <w:rsid w:val="008D3842"/>
    <w:rsid w:val="008D478C"/>
    <w:rsid w:val="008D570D"/>
    <w:rsid w:val="008D59FB"/>
    <w:rsid w:val="008D5E01"/>
    <w:rsid w:val="008D6304"/>
    <w:rsid w:val="008D747F"/>
    <w:rsid w:val="008E0895"/>
    <w:rsid w:val="008E1209"/>
    <w:rsid w:val="008E1C51"/>
    <w:rsid w:val="008E272F"/>
    <w:rsid w:val="008E32BD"/>
    <w:rsid w:val="008E5EDB"/>
    <w:rsid w:val="008E6D16"/>
    <w:rsid w:val="008F1044"/>
    <w:rsid w:val="008F12DC"/>
    <w:rsid w:val="008F1A21"/>
    <w:rsid w:val="008F22F3"/>
    <w:rsid w:val="008F2F57"/>
    <w:rsid w:val="008F3B56"/>
    <w:rsid w:val="008F4FB5"/>
    <w:rsid w:val="008F5184"/>
    <w:rsid w:val="008F6973"/>
    <w:rsid w:val="008F6C5F"/>
    <w:rsid w:val="008F710A"/>
    <w:rsid w:val="00901BD0"/>
    <w:rsid w:val="009024DE"/>
    <w:rsid w:val="00905250"/>
    <w:rsid w:val="00907450"/>
    <w:rsid w:val="00907E45"/>
    <w:rsid w:val="00913518"/>
    <w:rsid w:val="00913F04"/>
    <w:rsid w:val="00917861"/>
    <w:rsid w:val="0092122E"/>
    <w:rsid w:val="00921CB0"/>
    <w:rsid w:val="009231B8"/>
    <w:rsid w:val="009245B2"/>
    <w:rsid w:val="009252A4"/>
    <w:rsid w:val="0092611C"/>
    <w:rsid w:val="00926FB2"/>
    <w:rsid w:val="00927E66"/>
    <w:rsid w:val="00930969"/>
    <w:rsid w:val="009366D9"/>
    <w:rsid w:val="00940129"/>
    <w:rsid w:val="00942D57"/>
    <w:rsid w:val="00943666"/>
    <w:rsid w:val="00943985"/>
    <w:rsid w:val="00944304"/>
    <w:rsid w:val="00944AA4"/>
    <w:rsid w:val="009478F9"/>
    <w:rsid w:val="00950B28"/>
    <w:rsid w:val="00954AB2"/>
    <w:rsid w:val="00954E43"/>
    <w:rsid w:val="009572EF"/>
    <w:rsid w:val="00957580"/>
    <w:rsid w:val="00957B22"/>
    <w:rsid w:val="00960516"/>
    <w:rsid w:val="009608F6"/>
    <w:rsid w:val="00960FE7"/>
    <w:rsid w:val="00962E29"/>
    <w:rsid w:val="009636F7"/>
    <w:rsid w:val="00967748"/>
    <w:rsid w:val="0097018A"/>
    <w:rsid w:val="00971B75"/>
    <w:rsid w:val="009737CD"/>
    <w:rsid w:val="0097423D"/>
    <w:rsid w:val="00975860"/>
    <w:rsid w:val="00975D11"/>
    <w:rsid w:val="00976351"/>
    <w:rsid w:val="009763D2"/>
    <w:rsid w:val="009768AB"/>
    <w:rsid w:val="009768FD"/>
    <w:rsid w:val="00977A48"/>
    <w:rsid w:val="00982AE8"/>
    <w:rsid w:val="00982F89"/>
    <w:rsid w:val="00983852"/>
    <w:rsid w:val="00984BE3"/>
    <w:rsid w:val="00986177"/>
    <w:rsid w:val="009867D5"/>
    <w:rsid w:val="009874D5"/>
    <w:rsid w:val="00990B52"/>
    <w:rsid w:val="00991A6E"/>
    <w:rsid w:val="00991E30"/>
    <w:rsid w:val="00991F41"/>
    <w:rsid w:val="00992095"/>
    <w:rsid w:val="009921C1"/>
    <w:rsid w:val="00993613"/>
    <w:rsid w:val="00997737"/>
    <w:rsid w:val="009A02EC"/>
    <w:rsid w:val="009A0A52"/>
    <w:rsid w:val="009A0C1C"/>
    <w:rsid w:val="009A180A"/>
    <w:rsid w:val="009A1981"/>
    <w:rsid w:val="009A4965"/>
    <w:rsid w:val="009A5083"/>
    <w:rsid w:val="009B162F"/>
    <w:rsid w:val="009B1FC7"/>
    <w:rsid w:val="009B2C4F"/>
    <w:rsid w:val="009B2E6F"/>
    <w:rsid w:val="009B2F02"/>
    <w:rsid w:val="009B3F39"/>
    <w:rsid w:val="009B4560"/>
    <w:rsid w:val="009B7D18"/>
    <w:rsid w:val="009C0736"/>
    <w:rsid w:val="009C1900"/>
    <w:rsid w:val="009C3518"/>
    <w:rsid w:val="009C4B66"/>
    <w:rsid w:val="009C4F77"/>
    <w:rsid w:val="009C5A2D"/>
    <w:rsid w:val="009C6B83"/>
    <w:rsid w:val="009C72D2"/>
    <w:rsid w:val="009D09F2"/>
    <w:rsid w:val="009D0B07"/>
    <w:rsid w:val="009D1688"/>
    <w:rsid w:val="009D21D8"/>
    <w:rsid w:val="009D25EC"/>
    <w:rsid w:val="009D34CE"/>
    <w:rsid w:val="009D42CD"/>
    <w:rsid w:val="009D4CC6"/>
    <w:rsid w:val="009E00B4"/>
    <w:rsid w:val="009E25D6"/>
    <w:rsid w:val="009E33EC"/>
    <w:rsid w:val="009E3E6F"/>
    <w:rsid w:val="009E418A"/>
    <w:rsid w:val="009E4FC1"/>
    <w:rsid w:val="009E52C5"/>
    <w:rsid w:val="009E53FD"/>
    <w:rsid w:val="009E543C"/>
    <w:rsid w:val="009E790A"/>
    <w:rsid w:val="009F1346"/>
    <w:rsid w:val="009F2DCA"/>
    <w:rsid w:val="009F35EE"/>
    <w:rsid w:val="009F376D"/>
    <w:rsid w:val="009F3A39"/>
    <w:rsid w:val="009F4DD4"/>
    <w:rsid w:val="009F54F7"/>
    <w:rsid w:val="009F5CB5"/>
    <w:rsid w:val="009F707A"/>
    <w:rsid w:val="00A00DF5"/>
    <w:rsid w:val="00A0397E"/>
    <w:rsid w:val="00A03AEB"/>
    <w:rsid w:val="00A074D9"/>
    <w:rsid w:val="00A0782A"/>
    <w:rsid w:val="00A1019F"/>
    <w:rsid w:val="00A11CE6"/>
    <w:rsid w:val="00A130CE"/>
    <w:rsid w:val="00A1608B"/>
    <w:rsid w:val="00A16813"/>
    <w:rsid w:val="00A16E57"/>
    <w:rsid w:val="00A232A1"/>
    <w:rsid w:val="00A23515"/>
    <w:rsid w:val="00A236D7"/>
    <w:rsid w:val="00A24014"/>
    <w:rsid w:val="00A244CD"/>
    <w:rsid w:val="00A247F5"/>
    <w:rsid w:val="00A25721"/>
    <w:rsid w:val="00A31ADE"/>
    <w:rsid w:val="00A3220E"/>
    <w:rsid w:val="00A34705"/>
    <w:rsid w:val="00A36414"/>
    <w:rsid w:val="00A41144"/>
    <w:rsid w:val="00A4133A"/>
    <w:rsid w:val="00A42598"/>
    <w:rsid w:val="00A429BD"/>
    <w:rsid w:val="00A432F1"/>
    <w:rsid w:val="00A43736"/>
    <w:rsid w:val="00A45909"/>
    <w:rsid w:val="00A50068"/>
    <w:rsid w:val="00A506E9"/>
    <w:rsid w:val="00A50E93"/>
    <w:rsid w:val="00A539AE"/>
    <w:rsid w:val="00A53F3B"/>
    <w:rsid w:val="00A604E1"/>
    <w:rsid w:val="00A625B0"/>
    <w:rsid w:val="00A62D8D"/>
    <w:rsid w:val="00A656FA"/>
    <w:rsid w:val="00A668B5"/>
    <w:rsid w:val="00A71623"/>
    <w:rsid w:val="00A73994"/>
    <w:rsid w:val="00A74DFB"/>
    <w:rsid w:val="00A76AD5"/>
    <w:rsid w:val="00A76D92"/>
    <w:rsid w:val="00A8049E"/>
    <w:rsid w:val="00A80CF9"/>
    <w:rsid w:val="00A8257A"/>
    <w:rsid w:val="00A82B84"/>
    <w:rsid w:val="00A85EB8"/>
    <w:rsid w:val="00A8760F"/>
    <w:rsid w:val="00A87CC8"/>
    <w:rsid w:val="00A87F9B"/>
    <w:rsid w:val="00A9112B"/>
    <w:rsid w:val="00A92788"/>
    <w:rsid w:val="00A944FF"/>
    <w:rsid w:val="00A94A0B"/>
    <w:rsid w:val="00A965E0"/>
    <w:rsid w:val="00AA0433"/>
    <w:rsid w:val="00AA0501"/>
    <w:rsid w:val="00AA0CBF"/>
    <w:rsid w:val="00AA2F3E"/>
    <w:rsid w:val="00AA4499"/>
    <w:rsid w:val="00AA50CC"/>
    <w:rsid w:val="00AA522A"/>
    <w:rsid w:val="00AB0518"/>
    <w:rsid w:val="00AB0577"/>
    <w:rsid w:val="00AB09EA"/>
    <w:rsid w:val="00AB0BCF"/>
    <w:rsid w:val="00AB1EAF"/>
    <w:rsid w:val="00AB213D"/>
    <w:rsid w:val="00AB29F1"/>
    <w:rsid w:val="00AB4C1B"/>
    <w:rsid w:val="00AB6276"/>
    <w:rsid w:val="00AC000A"/>
    <w:rsid w:val="00AC19FF"/>
    <w:rsid w:val="00AC1D31"/>
    <w:rsid w:val="00AC29B9"/>
    <w:rsid w:val="00AC327A"/>
    <w:rsid w:val="00AC4CC9"/>
    <w:rsid w:val="00AC5A25"/>
    <w:rsid w:val="00AC6118"/>
    <w:rsid w:val="00AC6F00"/>
    <w:rsid w:val="00AD3EAF"/>
    <w:rsid w:val="00AD48DE"/>
    <w:rsid w:val="00AD6DB6"/>
    <w:rsid w:val="00AD6E8B"/>
    <w:rsid w:val="00AE0E3F"/>
    <w:rsid w:val="00AE3F6D"/>
    <w:rsid w:val="00AE40C1"/>
    <w:rsid w:val="00AE45A6"/>
    <w:rsid w:val="00AE4A3F"/>
    <w:rsid w:val="00AE53DF"/>
    <w:rsid w:val="00AE5AA0"/>
    <w:rsid w:val="00AE6B9C"/>
    <w:rsid w:val="00AE7448"/>
    <w:rsid w:val="00AF2090"/>
    <w:rsid w:val="00AF214E"/>
    <w:rsid w:val="00AF2948"/>
    <w:rsid w:val="00AF2AD1"/>
    <w:rsid w:val="00AF73E0"/>
    <w:rsid w:val="00AF785F"/>
    <w:rsid w:val="00B01080"/>
    <w:rsid w:val="00B01983"/>
    <w:rsid w:val="00B02370"/>
    <w:rsid w:val="00B04315"/>
    <w:rsid w:val="00B05107"/>
    <w:rsid w:val="00B057A1"/>
    <w:rsid w:val="00B072B4"/>
    <w:rsid w:val="00B07382"/>
    <w:rsid w:val="00B075AB"/>
    <w:rsid w:val="00B11C61"/>
    <w:rsid w:val="00B13FFE"/>
    <w:rsid w:val="00B154E9"/>
    <w:rsid w:val="00B16617"/>
    <w:rsid w:val="00B17018"/>
    <w:rsid w:val="00B170F7"/>
    <w:rsid w:val="00B2033D"/>
    <w:rsid w:val="00B20E99"/>
    <w:rsid w:val="00B21462"/>
    <w:rsid w:val="00B218E6"/>
    <w:rsid w:val="00B21C51"/>
    <w:rsid w:val="00B231C0"/>
    <w:rsid w:val="00B23F42"/>
    <w:rsid w:val="00B25C94"/>
    <w:rsid w:val="00B266F6"/>
    <w:rsid w:val="00B26872"/>
    <w:rsid w:val="00B30052"/>
    <w:rsid w:val="00B3067D"/>
    <w:rsid w:val="00B3097A"/>
    <w:rsid w:val="00B3098F"/>
    <w:rsid w:val="00B31021"/>
    <w:rsid w:val="00B317F6"/>
    <w:rsid w:val="00B31E0F"/>
    <w:rsid w:val="00B32843"/>
    <w:rsid w:val="00B3374B"/>
    <w:rsid w:val="00B3406F"/>
    <w:rsid w:val="00B34387"/>
    <w:rsid w:val="00B343CA"/>
    <w:rsid w:val="00B35804"/>
    <w:rsid w:val="00B35985"/>
    <w:rsid w:val="00B359D1"/>
    <w:rsid w:val="00B372CE"/>
    <w:rsid w:val="00B37FD7"/>
    <w:rsid w:val="00B4025E"/>
    <w:rsid w:val="00B407A6"/>
    <w:rsid w:val="00B443BD"/>
    <w:rsid w:val="00B44CC9"/>
    <w:rsid w:val="00B44F8B"/>
    <w:rsid w:val="00B45B61"/>
    <w:rsid w:val="00B464A7"/>
    <w:rsid w:val="00B47DC0"/>
    <w:rsid w:val="00B50DD9"/>
    <w:rsid w:val="00B51ED5"/>
    <w:rsid w:val="00B530B8"/>
    <w:rsid w:val="00B536B5"/>
    <w:rsid w:val="00B53CD7"/>
    <w:rsid w:val="00B56B31"/>
    <w:rsid w:val="00B56DF5"/>
    <w:rsid w:val="00B576E6"/>
    <w:rsid w:val="00B57CA3"/>
    <w:rsid w:val="00B609C8"/>
    <w:rsid w:val="00B610CD"/>
    <w:rsid w:val="00B614FE"/>
    <w:rsid w:val="00B621F1"/>
    <w:rsid w:val="00B633FD"/>
    <w:rsid w:val="00B65324"/>
    <w:rsid w:val="00B654F7"/>
    <w:rsid w:val="00B6705A"/>
    <w:rsid w:val="00B67D20"/>
    <w:rsid w:val="00B73A00"/>
    <w:rsid w:val="00B74C39"/>
    <w:rsid w:val="00B80070"/>
    <w:rsid w:val="00B802C4"/>
    <w:rsid w:val="00B81A79"/>
    <w:rsid w:val="00B826A5"/>
    <w:rsid w:val="00B828EA"/>
    <w:rsid w:val="00B8345A"/>
    <w:rsid w:val="00B8346D"/>
    <w:rsid w:val="00B83607"/>
    <w:rsid w:val="00B848C9"/>
    <w:rsid w:val="00B86763"/>
    <w:rsid w:val="00B86F3B"/>
    <w:rsid w:val="00B93DD4"/>
    <w:rsid w:val="00B93E9B"/>
    <w:rsid w:val="00BA11D8"/>
    <w:rsid w:val="00BA28F6"/>
    <w:rsid w:val="00BA2929"/>
    <w:rsid w:val="00BA2F4C"/>
    <w:rsid w:val="00BA3DB0"/>
    <w:rsid w:val="00BA7909"/>
    <w:rsid w:val="00BB022D"/>
    <w:rsid w:val="00BB10E5"/>
    <w:rsid w:val="00BB138C"/>
    <w:rsid w:val="00BB2EB1"/>
    <w:rsid w:val="00BB3865"/>
    <w:rsid w:val="00BB65C1"/>
    <w:rsid w:val="00BB6C00"/>
    <w:rsid w:val="00BC05BF"/>
    <w:rsid w:val="00BC10A4"/>
    <w:rsid w:val="00BC110C"/>
    <w:rsid w:val="00BC1ADA"/>
    <w:rsid w:val="00BC1CA4"/>
    <w:rsid w:val="00BC1D16"/>
    <w:rsid w:val="00BC3A48"/>
    <w:rsid w:val="00BC3D0E"/>
    <w:rsid w:val="00BC3F46"/>
    <w:rsid w:val="00BC4443"/>
    <w:rsid w:val="00BD018F"/>
    <w:rsid w:val="00BD0492"/>
    <w:rsid w:val="00BD0EED"/>
    <w:rsid w:val="00BD1806"/>
    <w:rsid w:val="00BD2692"/>
    <w:rsid w:val="00BD3A6E"/>
    <w:rsid w:val="00BD3A7F"/>
    <w:rsid w:val="00BD4C51"/>
    <w:rsid w:val="00BD4F38"/>
    <w:rsid w:val="00BD77E8"/>
    <w:rsid w:val="00BD7BCD"/>
    <w:rsid w:val="00BD7ED9"/>
    <w:rsid w:val="00BE2ECC"/>
    <w:rsid w:val="00BE400D"/>
    <w:rsid w:val="00BE445E"/>
    <w:rsid w:val="00BE5F1D"/>
    <w:rsid w:val="00BE6831"/>
    <w:rsid w:val="00BE7081"/>
    <w:rsid w:val="00BE7296"/>
    <w:rsid w:val="00BE7C6C"/>
    <w:rsid w:val="00BF153A"/>
    <w:rsid w:val="00BF2794"/>
    <w:rsid w:val="00BF517E"/>
    <w:rsid w:val="00BF5833"/>
    <w:rsid w:val="00BF5D51"/>
    <w:rsid w:val="00BF6208"/>
    <w:rsid w:val="00BF6ECA"/>
    <w:rsid w:val="00C0035C"/>
    <w:rsid w:val="00C01C82"/>
    <w:rsid w:val="00C02745"/>
    <w:rsid w:val="00C035F2"/>
    <w:rsid w:val="00C0421A"/>
    <w:rsid w:val="00C0458B"/>
    <w:rsid w:val="00C04A43"/>
    <w:rsid w:val="00C05C07"/>
    <w:rsid w:val="00C07031"/>
    <w:rsid w:val="00C10AD7"/>
    <w:rsid w:val="00C11510"/>
    <w:rsid w:val="00C13527"/>
    <w:rsid w:val="00C136EB"/>
    <w:rsid w:val="00C13ACE"/>
    <w:rsid w:val="00C15CC5"/>
    <w:rsid w:val="00C1711B"/>
    <w:rsid w:val="00C1799F"/>
    <w:rsid w:val="00C21FC3"/>
    <w:rsid w:val="00C228D1"/>
    <w:rsid w:val="00C2358A"/>
    <w:rsid w:val="00C2598F"/>
    <w:rsid w:val="00C26088"/>
    <w:rsid w:val="00C3086C"/>
    <w:rsid w:val="00C313CB"/>
    <w:rsid w:val="00C35361"/>
    <w:rsid w:val="00C357E1"/>
    <w:rsid w:val="00C35BA7"/>
    <w:rsid w:val="00C36EEE"/>
    <w:rsid w:val="00C37324"/>
    <w:rsid w:val="00C37839"/>
    <w:rsid w:val="00C40DC6"/>
    <w:rsid w:val="00C416D7"/>
    <w:rsid w:val="00C42C51"/>
    <w:rsid w:val="00C42FB7"/>
    <w:rsid w:val="00C4308C"/>
    <w:rsid w:val="00C43CCF"/>
    <w:rsid w:val="00C4480A"/>
    <w:rsid w:val="00C452C0"/>
    <w:rsid w:val="00C46119"/>
    <w:rsid w:val="00C47530"/>
    <w:rsid w:val="00C47EAC"/>
    <w:rsid w:val="00C50A7F"/>
    <w:rsid w:val="00C55EAD"/>
    <w:rsid w:val="00C5643C"/>
    <w:rsid w:val="00C5671A"/>
    <w:rsid w:val="00C57086"/>
    <w:rsid w:val="00C602D9"/>
    <w:rsid w:val="00C60DEA"/>
    <w:rsid w:val="00C612FD"/>
    <w:rsid w:val="00C62058"/>
    <w:rsid w:val="00C65BFB"/>
    <w:rsid w:val="00C662B0"/>
    <w:rsid w:val="00C66563"/>
    <w:rsid w:val="00C668F3"/>
    <w:rsid w:val="00C70175"/>
    <w:rsid w:val="00C71900"/>
    <w:rsid w:val="00C75A7D"/>
    <w:rsid w:val="00C75CEB"/>
    <w:rsid w:val="00C80335"/>
    <w:rsid w:val="00C806F7"/>
    <w:rsid w:val="00C80C40"/>
    <w:rsid w:val="00C81F87"/>
    <w:rsid w:val="00C836DF"/>
    <w:rsid w:val="00C84C30"/>
    <w:rsid w:val="00C90349"/>
    <w:rsid w:val="00C9144A"/>
    <w:rsid w:val="00C9187F"/>
    <w:rsid w:val="00C91BD2"/>
    <w:rsid w:val="00C91FBF"/>
    <w:rsid w:val="00C92020"/>
    <w:rsid w:val="00C937AD"/>
    <w:rsid w:val="00C937D0"/>
    <w:rsid w:val="00C93D5E"/>
    <w:rsid w:val="00C94D4B"/>
    <w:rsid w:val="00CA0316"/>
    <w:rsid w:val="00CA1085"/>
    <w:rsid w:val="00CA1168"/>
    <w:rsid w:val="00CA1542"/>
    <w:rsid w:val="00CA233A"/>
    <w:rsid w:val="00CA4195"/>
    <w:rsid w:val="00CA47F0"/>
    <w:rsid w:val="00CA4B96"/>
    <w:rsid w:val="00CA691D"/>
    <w:rsid w:val="00CA6B07"/>
    <w:rsid w:val="00CA7032"/>
    <w:rsid w:val="00CA7198"/>
    <w:rsid w:val="00CA76EE"/>
    <w:rsid w:val="00CB0CD6"/>
    <w:rsid w:val="00CB4228"/>
    <w:rsid w:val="00CB513A"/>
    <w:rsid w:val="00CB664D"/>
    <w:rsid w:val="00CC388E"/>
    <w:rsid w:val="00CC6000"/>
    <w:rsid w:val="00CC7C5E"/>
    <w:rsid w:val="00CD07EE"/>
    <w:rsid w:val="00CD25CD"/>
    <w:rsid w:val="00CD2719"/>
    <w:rsid w:val="00CD4694"/>
    <w:rsid w:val="00CD7154"/>
    <w:rsid w:val="00CD773F"/>
    <w:rsid w:val="00CE1771"/>
    <w:rsid w:val="00CE1D3D"/>
    <w:rsid w:val="00CE2756"/>
    <w:rsid w:val="00CE33B0"/>
    <w:rsid w:val="00CE5E59"/>
    <w:rsid w:val="00CE6F1F"/>
    <w:rsid w:val="00CF0AFA"/>
    <w:rsid w:val="00CF1581"/>
    <w:rsid w:val="00CF1855"/>
    <w:rsid w:val="00CF1C99"/>
    <w:rsid w:val="00CF2A9A"/>
    <w:rsid w:val="00CF40ED"/>
    <w:rsid w:val="00CF773E"/>
    <w:rsid w:val="00D00897"/>
    <w:rsid w:val="00D03777"/>
    <w:rsid w:val="00D07569"/>
    <w:rsid w:val="00D07A53"/>
    <w:rsid w:val="00D07EF2"/>
    <w:rsid w:val="00D1238E"/>
    <w:rsid w:val="00D12710"/>
    <w:rsid w:val="00D164D8"/>
    <w:rsid w:val="00D1692B"/>
    <w:rsid w:val="00D2043F"/>
    <w:rsid w:val="00D20CC0"/>
    <w:rsid w:val="00D2148A"/>
    <w:rsid w:val="00D23241"/>
    <w:rsid w:val="00D23F7D"/>
    <w:rsid w:val="00D23F93"/>
    <w:rsid w:val="00D24DF0"/>
    <w:rsid w:val="00D255B0"/>
    <w:rsid w:val="00D25C43"/>
    <w:rsid w:val="00D2727C"/>
    <w:rsid w:val="00D27C97"/>
    <w:rsid w:val="00D27D4D"/>
    <w:rsid w:val="00D3002D"/>
    <w:rsid w:val="00D307B4"/>
    <w:rsid w:val="00D30DE5"/>
    <w:rsid w:val="00D31639"/>
    <w:rsid w:val="00D31AAA"/>
    <w:rsid w:val="00D31BC4"/>
    <w:rsid w:val="00D32C22"/>
    <w:rsid w:val="00D33E8B"/>
    <w:rsid w:val="00D33EC1"/>
    <w:rsid w:val="00D34DFC"/>
    <w:rsid w:val="00D3641F"/>
    <w:rsid w:val="00D36772"/>
    <w:rsid w:val="00D3727C"/>
    <w:rsid w:val="00D41A83"/>
    <w:rsid w:val="00D4220F"/>
    <w:rsid w:val="00D44A58"/>
    <w:rsid w:val="00D519E2"/>
    <w:rsid w:val="00D540A0"/>
    <w:rsid w:val="00D54D42"/>
    <w:rsid w:val="00D60A2F"/>
    <w:rsid w:val="00D60BF9"/>
    <w:rsid w:val="00D6240A"/>
    <w:rsid w:val="00D6534F"/>
    <w:rsid w:val="00D6618F"/>
    <w:rsid w:val="00D66F9A"/>
    <w:rsid w:val="00D670B7"/>
    <w:rsid w:val="00D67DD5"/>
    <w:rsid w:val="00D70381"/>
    <w:rsid w:val="00D734C0"/>
    <w:rsid w:val="00D735FB"/>
    <w:rsid w:val="00D73D66"/>
    <w:rsid w:val="00D75A76"/>
    <w:rsid w:val="00D76262"/>
    <w:rsid w:val="00D76500"/>
    <w:rsid w:val="00D767C8"/>
    <w:rsid w:val="00D771AD"/>
    <w:rsid w:val="00D80B64"/>
    <w:rsid w:val="00D81821"/>
    <w:rsid w:val="00D86B9A"/>
    <w:rsid w:val="00D87216"/>
    <w:rsid w:val="00D87592"/>
    <w:rsid w:val="00D90BAB"/>
    <w:rsid w:val="00D9201E"/>
    <w:rsid w:val="00D936D0"/>
    <w:rsid w:val="00D93CDF"/>
    <w:rsid w:val="00D93D44"/>
    <w:rsid w:val="00D94F85"/>
    <w:rsid w:val="00D957AE"/>
    <w:rsid w:val="00D96BC1"/>
    <w:rsid w:val="00DA0AB8"/>
    <w:rsid w:val="00DA273D"/>
    <w:rsid w:val="00DA29B9"/>
    <w:rsid w:val="00DA30B1"/>
    <w:rsid w:val="00DA6F42"/>
    <w:rsid w:val="00DA75C4"/>
    <w:rsid w:val="00DA778E"/>
    <w:rsid w:val="00DA7BA8"/>
    <w:rsid w:val="00DA7EF4"/>
    <w:rsid w:val="00DB026E"/>
    <w:rsid w:val="00DB18EB"/>
    <w:rsid w:val="00DB1EF2"/>
    <w:rsid w:val="00DB3514"/>
    <w:rsid w:val="00DB598B"/>
    <w:rsid w:val="00DB6B48"/>
    <w:rsid w:val="00DC00A6"/>
    <w:rsid w:val="00DC09E2"/>
    <w:rsid w:val="00DC1457"/>
    <w:rsid w:val="00DC1D0A"/>
    <w:rsid w:val="00DC4635"/>
    <w:rsid w:val="00DC57F9"/>
    <w:rsid w:val="00DC5E3A"/>
    <w:rsid w:val="00DD2992"/>
    <w:rsid w:val="00DD3C44"/>
    <w:rsid w:val="00DD4760"/>
    <w:rsid w:val="00DD5526"/>
    <w:rsid w:val="00DE001C"/>
    <w:rsid w:val="00DE190B"/>
    <w:rsid w:val="00DE2059"/>
    <w:rsid w:val="00DE3E86"/>
    <w:rsid w:val="00DE6059"/>
    <w:rsid w:val="00DE6129"/>
    <w:rsid w:val="00DF0663"/>
    <w:rsid w:val="00DF1342"/>
    <w:rsid w:val="00DF15C6"/>
    <w:rsid w:val="00DF2019"/>
    <w:rsid w:val="00DF23FB"/>
    <w:rsid w:val="00DF2965"/>
    <w:rsid w:val="00DF29EC"/>
    <w:rsid w:val="00DF38D6"/>
    <w:rsid w:val="00DF495A"/>
    <w:rsid w:val="00DF4BB5"/>
    <w:rsid w:val="00DF52AC"/>
    <w:rsid w:val="00DF6A14"/>
    <w:rsid w:val="00E01352"/>
    <w:rsid w:val="00E03E3F"/>
    <w:rsid w:val="00E04248"/>
    <w:rsid w:val="00E04B43"/>
    <w:rsid w:val="00E05208"/>
    <w:rsid w:val="00E06719"/>
    <w:rsid w:val="00E07529"/>
    <w:rsid w:val="00E07C2C"/>
    <w:rsid w:val="00E07E4B"/>
    <w:rsid w:val="00E102FD"/>
    <w:rsid w:val="00E10736"/>
    <w:rsid w:val="00E10E86"/>
    <w:rsid w:val="00E119A5"/>
    <w:rsid w:val="00E11E14"/>
    <w:rsid w:val="00E13ABE"/>
    <w:rsid w:val="00E146BB"/>
    <w:rsid w:val="00E14FA0"/>
    <w:rsid w:val="00E16DDC"/>
    <w:rsid w:val="00E1768D"/>
    <w:rsid w:val="00E201A2"/>
    <w:rsid w:val="00E217A2"/>
    <w:rsid w:val="00E220EC"/>
    <w:rsid w:val="00E2311C"/>
    <w:rsid w:val="00E2321C"/>
    <w:rsid w:val="00E256F0"/>
    <w:rsid w:val="00E27E49"/>
    <w:rsid w:val="00E30B7D"/>
    <w:rsid w:val="00E329D1"/>
    <w:rsid w:val="00E33332"/>
    <w:rsid w:val="00E34329"/>
    <w:rsid w:val="00E415AA"/>
    <w:rsid w:val="00E44A2C"/>
    <w:rsid w:val="00E45CC0"/>
    <w:rsid w:val="00E45FF9"/>
    <w:rsid w:val="00E462E2"/>
    <w:rsid w:val="00E46662"/>
    <w:rsid w:val="00E4682D"/>
    <w:rsid w:val="00E470B6"/>
    <w:rsid w:val="00E52C5D"/>
    <w:rsid w:val="00E53998"/>
    <w:rsid w:val="00E559E6"/>
    <w:rsid w:val="00E57DC9"/>
    <w:rsid w:val="00E57E14"/>
    <w:rsid w:val="00E60B54"/>
    <w:rsid w:val="00E60E05"/>
    <w:rsid w:val="00E62434"/>
    <w:rsid w:val="00E62BF6"/>
    <w:rsid w:val="00E62C2B"/>
    <w:rsid w:val="00E62EC4"/>
    <w:rsid w:val="00E63CB6"/>
    <w:rsid w:val="00E648F7"/>
    <w:rsid w:val="00E64C67"/>
    <w:rsid w:val="00E65B52"/>
    <w:rsid w:val="00E713BB"/>
    <w:rsid w:val="00E71950"/>
    <w:rsid w:val="00E71E79"/>
    <w:rsid w:val="00E73310"/>
    <w:rsid w:val="00E7397B"/>
    <w:rsid w:val="00E75CF2"/>
    <w:rsid w:val="00E77C6F"/>
    <w:rsid w:val="00E8012D"/>
    <w:rsid w:val="00E831E5"/>
    <w:rsid w:val="00E83219"/>
    <w:rsid w:val="00E87133"/>
    <w:rsid w:val="00E90243"/>
    <w:rsid w:val="00E91C11"/>
    <w:rsid w:val="00E9351B"/>
    <w:rsid w:val="00E9374A"/>
    <w:rsid w:val="00E9386D"/>
    <w:rsid w:val="00E947F2"/>
    <w:rsid w:val="00E9600D"/>
    <w:rsid w:val="00E97F75"/>
    <w:rsid w:val="00EA0624"/>
    <w:rsid w:val="00EA1149"/>
    <w:rsid w:val="00EA1645"/>
    <w:rsid w:val="00EA3801"/>
    <w:rsid w:val="00EA380E"/>
    <w:rsid w:val="00EA3846"/>
    <w:rsid w:val="00EA48CB"/>
    <w:rsid w:val="00EA61BE"/>
    <w:rsid w:val="00EA67D2"/>
    <w:rsid w:val="00EA79A8"/>
    <w:rsid w:val="00EA7B43"/>
    <w:rsid w:val="00EB02E4"/>
    <w:rsid w:val="00EB05A8"/>
    <w:rsid w:val="00EB08B8"/>
    <w:rsid w:val="00EB19AE"/>
    <w:rsid w:val="00EB3F3F"/>
    <w:rsid w:val="00EB4311"/>
    <w:rsid w:val="00EB43DB"/>
    <w:rsid w:val="00EB6CAA"/>
    <w:rsid w:val="00EB7923"/>
    <w:rsid w:val="00EC0A58"/>
    <w:rsid w:val="00EC13A8"/>
    <w:rsid w:val="00EC2915"/>
    <w:rsid w:val="00EC2DC9"/>
    <w:rsid w:val="00EC34BD"/>
    <w:rsid w:val="00EC3AEA"/>
    <w:rsid w:val="00EC3F04"/>
    <w:rsid w:val="00EC6EAC"/>
    <w:rsid w:val="00ED0BC4"/>
    <w:rsid w:val="00ED293E"/>
    <w:rsid w:val="00ED3157"/>
    <w:rsid w:val="00ED3744"/>
    <w:rsid w:val="00ED4A3B"/>
    <w:rsid w:val="00ED713C"/>
    <w:rsid w:val="00ED7D33"/>
    <w:rsid w:val="00ED7D80"/>
    <w:rsid w:val="00EE0ED4"/>
    <w:rsid w:val="00EE4E4B"/>
    <w:rsid w:val="00EE6475"/>
    <w:rsid w:val="00EF0321"/>
    <w:rsid w:val="00EF032C"/>
    <w:rsid w:val="00EF1177"/>
    <w:rsid w:val="00EF18E4"/>
    <w:rsid w:val="00EF3792"/>
    <w:rsid w:val="00EF39F7"/>
    <w:rsid w:val="00EF47E4"/>
    <w:rsid w:val="00EF5555"/>
    <w:rsid w:val="00EF5E6E"/>
    <w:rsid w:val="00EF621F"/>
    <w:rsid w:val="00EF7E2F"/>
    <w:rsid w:val="00EF7F0F"/>
    <w:rsid w:val="00F0012B"/>
    <w:rsid w:val="00F01E8E"/>
    <w:rsid w:val="00F027E8"/>
    <w:rsid w:val="00F0489A"/>
    <w:rsid w:val="00F05867"/>
    <w:rsid w:val="00F05CDE"/>
    <w:rsid w:val="00F05D62"/>
    <w:rsid w:val="00F05FCD"/>
    <w:rsid w:val="00F069E5"/>
    <w:rsid w:val="00F06D23"/>
    <w:rsid w:val="00F1006C"/>
    <w:rsid w:val="00F10ECF"/>
    <w:rsid w:val="00F1139C"/>
    <w:rsid w:val="00F117F9"/>
    <w:rsid w:val="00F139C8"/>
    <w:rsid w:val="00F13D9B"/>
    <w:rsid w:val="00F20543"/>
    <w:rsid w:val="00F20EDE"/>
    <w:rsid w:val="00F21472"/>
    <w:rsid w:val="00F221EC"/>
    <w:rsid w:val="00F222F2"/>
    <w:rsid w:val="00F235FB"/>
    <w:rsid w:val="00F241FC"/>
    <w:rsid w:val="00F242EF"/>
    <w:rsid w:val="00F2488D"/>
    <w:rsid w:val="00F25AB1"/>
    <w:rsid w:val="00F2733F"/>
    <w:rsid w:val="00F27B0C"/>
    <w:rsid w:val="00F317AD"/>
    <w:rsid w:val="00F324CC"/>
    <w:rsid w:val="00F329E3"/>
    <w:rsid w:val="00F336BA"/>
    <w:rsid w:val="00F3401D"/>
    <w:rsid w:val="00F34337"/>
    <w:rsid w:val="00F34CF3"/>
    <w:rsid w:val="00F35A06"/>
    <w:rsid w:val="00F362BB"/>
    <w:rsid w:val="00F37B29"/>
    <w:rsid w:val="00F40AD4"/>
    <w:rsid w:val="00F41292"/>
    <w:rsid w:val="00F415DE"/>
    <w:rsid w:val="00F4194D"/>
    <w:rsid w:val="00F42042"/>
    <w:rsid w:val="00F44031"/>
    <w:rsid w:val="00F44A21"/>
    <w:rsid w:val="00F4593F"/>
    <w:rsid w:val="00F4621F"/>
    <w:rsid w:val="00F47B46"/>
    <w:rsid w:val="00F47DCB"/>
    <w:rsid w:val="00F50362"/>
    <w:rsid w:val="00F51F26"/>
    <w:rsid w:val="00F52415"/>
    <w:rsid w:val="00F52D13"/>
    <w:rsid w:val="00F55B37"/>
    <w:rsid w:val="00F56E51"/>
    <w:rsid w:val="00F576FD"/>
    <w:rsid w:val="00F5795C"/>
    <w:rsid w:val="00F60213"/>
    <w:rsid w:val="00F606A1"/>
    <w:rsid w:val="00F60773"/>
    <w:rsid w:val="00F60FEA"/>
    <w:rsid w:val="00F61824"/>
    <w:rsid w:val="00F62C6C"/>
    <w:rsid w:val="00F63143"/>
    <w:rsid w:val="00F638A1"/>
    <w:rsid w:val="00F6420F"/>
    <w:rsid w:val="00F64E2D"/>
    <w:rsid w:val="00F652F6"/>
    <w:rsid w:val="00F6581E"/>
    <w:rsid w:val="00F66257"/>
    <w:rsid w:val="00F66B3F"/>
    <w:rsid w:val="00F66C7D"/>
    <w:rsid w:val="00F6709D"/>
    <w:rsid w:val="00F67360"/>
    <w:rsid w:val="00F727CF"/>
    <w:rsid w:val="00F72D34"/>
    <w:rsid w:val="00F73234"/>
    <w:rsid w:val="00F74C48"/>
    <w:rsid w:val="00F7526C"/>
    <w:rsid w:val="00F75692"/>
    <w:rsid w:val="00F764C6"/>
    <w:rsid w:val="00F779CD"/>
    <w:rsid w:val="00F80EA0"/>
    <w:rsid w:val="00F81526"/>
    <w:rsid w:val="00F82CB1"/>
    <w:rsid w:val="00F833FF"/>
    <w:rsid w:val="00F837F6"/>
    <w:rsid w:val="00F83D3F"/>
    <w:rsid w:val="00F84D0E"/>
    <w:rsid w:val="00F85EA6"/>
    <w:rsid w:val="00F867FD"/>
    <w:rsid w:val="00F86D4E"/>
    <w:rsid w:val="00F91812"/>
    <w:rsid w:val="00F920F0"/>
    <w:rsid w:val="00F9347B"/>
    <w:rsid w:val="00F93797"/>
    <w:rsid w:val="00F94226"/>
    <w:rsid w:val="00FA02A9"/>
    <w:rsid w:val="00FA2552"/>
    <w:rsid w:val="00FA26BB"/>
    <w:rsid w:val="00FA27AA"/>
    <w:rsid w:val="00FA3670"/>
    <w:rsid w:val="00FA49D5"/>
    <w:rsid w:val="00FA4FF5"/>
    <w:rsid w:val="00FA5B42"/>
    <w:rsid w:val="00FB0F4E"/>
    <w:rsid w:val="00FB2AA6"/>
    <w:rsid w:val="00FB56C1"/>
    <w:rsid w:val="00FB5869"/>
    <w:rsid w:val="00FB62CD"/>
    <w:rsid w:val="00FC419D"/>
    <w:rsid w:val="00FC531B"/>
    <w:rsid w:val="00FC5653"/>
    <w:rsid w:val="00FC6143"/>
    <w:rsid w:val="00FC61A4"/>
    <w:rsid w:val="00FC67D0"/>
    <w:rsid w:val="00FD0060"/>
    <w:rsid w:val="00FD00EE"/>
    <w:rsid w:val="00FD07F9"/>
    <w:rsid w:val="00FD2A8F"/>
    <w:rsid w:val="00FD3CB1"/>
    <w:rsid w:val="00FD41A7"/>
    <w:rsid w:val="00FD4C3A"/>
    <w:rsid w:val="00FD5985"/>
    <w:rsid w:val="00FD606E"/>
    <w:rsid w:val="00FD7274"/>
    <w:rsid w:val="00FD7732"/>
    <w:rsid w:val="00FE057F"/>
    <w:rsid w:val="00FE0718"/>
    <w:rsid w:val="00FE089D"/>
    <w:rsid w:val="00FE2137"/>
    <w:rsid w:val="00FE21A3"/>
    <w:rsid w:val="00FE41A4"/>
    <w:rsid w:val="00FE499D"/>
    <w:rsid w:val="00FE65EE"/>
    <w:rsid w:val="00FE705A"/>
    <w:rsid w:val="00FF0CEE"/>
    <w:rsid w:val="00FF0E3A"/>
    <w:rsid w:val="00FF167E"/>
    <w:rsid w:val="00FF20DA"/>
    <w:rsid w:val="00FF3B5E"/>
    <w:rsid w:val="00FF3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B2755"/>
  <w15:chartTrackingRefBased/>
  <w15:docId w15:val="{88D04A37-4F13-0E47-9F37-4D07431E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F22"/>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F22"/>
    <w:pPr>
      <w:ind w:left="720"/>
      <w:contextualSpacing/>
    </w:pPr>
  </w:style>
  <w:style w:type="paragraph" w:styleId="Header">
    <w:name w:val="header"/>
    <w:basedOn w:val="Normal"/>
    <w:link w:val="HeaderChar"/>
    <w:uiPriority w:val="99"/>
    <w:unhideWhenUsed/>
    <w:rsid w:val="00303F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F22"/>
    <w:rPr>
      <w:kern w:val="0"/>
      <w:sz w:val="22"/>
      <w:szCs w:val="22"/>
      <w14:ligatures w14:val="none"/>
    </w:rPr>
  </w:style>
  <w:style w:type="paragraph" w:styleId="Footer">
    <w:name w:val="footer"/>
    <w:basedOn w:val="Normal"/>
    <w:link w:val="FooterChar"/>
    <w:uiPriority w:val="99"/>
    <w:unhideWhenUsed/>
    <w:rsid w:val="00303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F2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5755</Characters>
  <Application>Microsoft Office Word</Application>
  <DocSecurity>0</DocSecurity>
  <Lines>164</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Neuharth</dc:creator>
  <cp:keywords/>
  <dc:description/>
  <cp:lastModifiedBy>Gallagher, Will</cp:lastModifiedBy>
  <cp:revision>2</cp:revision>
  <dcterms:created xsi:type="dcterms:W3CDTF">2023-05-08T15:46:00Z</dcterms:created>
  <dcterms:modified xsi:type="dcterms:W3CDTF">2023-05-08T15:46:00Z</dcterms:modified>
</cp:coreProperties>
</file>